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A2" w:rsidRPr="00A22763" w:rsidRDefault="00CF2DA2" w:rsidP="00CF2DA2">
      <w:pPr>
        <w:jc w:val="center"/>
        <w:rPr>
          <w:b/>
          <w:bCs/>
          <w:color w:val="333333"/>
        </w:rPr>
      </w:pPr>
      <w:r w:rsidRPr="00A22763">
        <w:rPr>
          <w:b/>
          <w:bCs/>
          <w:color w:val="333333"/>
        </w:rPr>
        <w:t>Ханты-Мансийский автономный округ-Югра, Березовский район</w:t>
      </w:r>
    </w:p>
    <w:p w:rsidR="00CF2DA2" w:rsidRPr="00A22763" w:rsidRDefault="008950F2" w:rsidP="00CF2DA2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автономное</w:t>
      </w:r>
      <w:r w:rsidR="00CF2DA2" w:rsidRPr="00A22763">
        <w:rPr>
          <w:b/>
          <w:bCs/>
          <w:color w:val="333333"/>
        </w:rPr>
        <w:t xml:space="preserve"> общеобразовательное учреждение</w:t>
      </w:r>
    </w:p>
    <w:p w:rsidR="00CF2DA2" w:rsidRPr="00A22763" w:rsidRDefault="00CF2DA2" w:rsidP="00CF2DA2">
      <w:pPr>
        <w:jc w:val="center"/>
        <w:rPr>
          <w:b/>
          <w:bCs/>
          <w:color w:val="333333"/>
        </w:rPr>
      </w:pPr>
      <w:r w:rsidRPr="00A22763">
        <w:rPr>
          <w:b/>
          <w:bCs/>
          <w:color w:val="333333"/>
        </w:rPr>
        <w:t xml:space="preserve">ИГРИМСКАЯ </w:t>
      </w:r>
      <w:proofErr w:type="gramStart"/>
      <w:r w:rsidRPr="00A22763">
        <w:rPr>
          <w:b/>
          <w:bCs/>
          <w:color w:val="333333"/>
        </w:rPr>
        <w:t>СРЕДНЯЯ  ОБЩЕОБРАЗОВАТЕЛЬНАЯ</w:t>
      </w:r>
      <w:proofErr w:type="gramEnd"/>
      <w:r w:rsidRPr="00A22763">
        <w:rPr>
          <w:b/>
          <w:bCs/>
          <w:color w:val="333333"/>
        </w:rPr>
        <w:t xml:space="preserve"> ШКОЛА ИМЕНИ ГЕРОЯ СОВЕТСКОГО СОЮЗА СОБЯНИНА ГАВРИИЛА ЕПИФАНОВИЧА</w:t>
      </w:r>
    </w:p>
    <w:p w:rsidR="00CF2DA2" w:rsidRPr="00A22763" w:rsidRDefault="00CF2DA2" w:rsidP="00CF2DA2">
      <w:pPr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1"/>
        <w:gridCol w:w="3259"/>
      </w:tblGrid>
      <w:tr w:rsidR="00CF2DA2" w:rsidRPr="00A22763" w:rsidTr="00CF2DA2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F2DA2" w:rsidRPr="00A22763" w:rsidRDefault="00CF2DA2" w:rsidP="00CF2DA2">
            <w:pPr>
              <w:ind w:right="3"/>
              <w:rPr>
                <w:color w:val="000000"/>
              </w:rPr>
            </w:pPr>
            <w:r w:rsidRPr="00A22763">
              <w:rPr>
                <w:color w:val="000000"/>
              </w:rPr>
              <w:t xml:space="preserve">Рассмотрена и одобрена </w:t>
            </w:r>
          </w:p>
          <w:p w:rsidR="00CF2DA2" w:rsidRPr="00A22763" w:rsidRDefault="00CF2DA2" w:rsidP="00CF2DA2">
            <w:pPr>
              <w:ind w:right="3"/>
              <w:rPr>
                <w:color w:val="000000"/>
              </w:rPr>
            </w:pPr>
            <w:r w:rsidRPr="00A22763">
              <w:rPr>
                <w:color w:val="000000"/>
              </w:rPr>
              <w:t>методическим объединением</w:t>
            </w:r>
          </w:p>
          <w:p w:rsidR="00CF2DA2" w:rsidRPr="00A22763" w:rsidRDefault="00CF2DA2" w:rsidP="00CF2DA2">
            <w:pPr>
              <w:ind w:right="3"/>
              <w:rPr>
                <w:color w:val="000000"/>
              </w:rPr>
            </w:pPr>
            <w:r w:rsidRPr="00A22763">
              <w:rPr>
                <w:color w:val="000000"/>
              </w:rPr>
              <w:t>Протокол №_____от</w:t>
            </w:r>
          </w:p>
          <w:p w:rsidR="00CF2DA2" w:rsidRPr="00A22763" w:rsidRDefault="008950F2" w:rsidP="00CF2DA2">
            <w:pPr>
              <w:ind w:right="3"/>
              <w:rPr>
                <w:color w:val="000000"/>
              </w:rPr>
            </w:pPr>
            <w:r>
              <w:rPr>
                <w:color w:val="000000"/>
              </w:rPr>
              <w:t xml:space="preserve"> «31» августа 2024</w:t>
            </w:r>
            <w:r w:rsidR="00CF2DA2" w:rsidRPr="00A22763">
              <w:rPr>
                <w:color w:val="000000"/>
              </w:rPr>
              <w:t>г.</w:t>
            </w:r>
          </w:p>
          <w:p w:rsidR="00CF2DA2" w:rsidRPr="00A22763" w:rsidRDefault="00CF2DA2" w:rsidP="00CF2DA2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F2DA2" w:rsidRPr="00A22763" w:rsidRDefault="00CF2DA2" w:rsidP="00CF2DA2">
            <w:pPr>
              <w:rPr>
                <w:color w:val="000000"/>
              </w:rPr>
            </w:pPr>
            <w:r w:rsidRPr="00A22763">
              <w:rPr>
                <w:color w:val="000000"/>
              </w:rPr>
              <w:t>Согласована</w:t>
            </w:r>
          </w:p>
          <w:p w:rsidR="00CF2DA2" w:rsidRPr="00A22763" w:rsidRDefault="00CF2DA2" w:rsidP="00CF2DA2">
            <w:pPr>
              <w:rPr>
                <w:color w:val="000000"/>
              </w:rPr>
            </w:pPr>
            <w:r w:rsidRPr="00A22763">
              <w:rPr>
                <w:color w:val="000000"/>
              </w:rPr>
              <w:t>с зам. директора</w:t>
            </w:r>
          </w:p>
          <w:p w:rsidR="00CF2DA2" w:rsidRPr="00A22763" w:rsidRDefault="00CF2DA2" w:rsidP="00CF2DA2">
            <w:pPr>
              <w:rPr>
                <w:color w:val="000000"/>
              </w:rPr>
            </w:pPr>
            <w:r w:rsidRPr="00A22763">
              <w:rPr>
                <w:color w:val="000000"/>
              </w:rPr>
              <w:t>_____________/</w:t>
            </w:r>
            <w:proofErr w:type="spellStart"/>
            <w:r w:rsidRPr="00A22763">
              <w:rPr>
                <w:color w:val="000000"/>
              </w:rPr>
              <w:t>Т.А.Салий</w:t>
            </w:r>
            <w:proofErr w:type="spellEnd"/>
            <w:r w:rsidRPr="00A22763">
              <w:rPr>
                <w:color w:val="000000"/>
              </w:rPr>
              <w:t>/</w:t>
            </w:r>
          </w:p>
          <w:p w:rsidR="00CF2DA2" w:rsidRPr="00A22763" w:rsidRDefault="008950F2" w:rsidP="00CF2DA2">
            <w:pPr>
              <w:rPr>
                <w:color w:val="000000"/>
              </w:rPr>
            </w:pPr>
            <w:r>
              <w:rPr>
                <w:color w:val="000000"/>
              </w:rPr>
              <w:t>«31» августа 2024</w:t>
            </w:r>
            <w:r w:rsidR="00CF2DA2" w:rsidRPr="00A22763">
              <w:rPr>
                <w:color w:val="000000"/>
              </w:rPr>
              <w:t>г.</w:t>
            </w:r>
          </w:p>
          <w:p w:rsidR="00CF2DA2" w:rsidRPr="00A22763" w:rsidRDefault="00CF2DA2" w:rsidP="00CF2DA2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F2DA2" w:rsidRPr="00A22763" w:rsidRDefault="00CF2DA2" w:rsidP="00CF2DA2">
            <w:pPr>
              <w:jc w:val="both"/>
              <w:rPr>
                <w:color w:val="000000"/>
              </w:rPr>
            </w:pPr>
            <w:r w:rsidRPr="00A22763">
              <w:rPr>
                <w:color w:val="000000"/>
              </w:rPr>
              <w:t>Утверждена приказом</w:t>
            </w:r>
          </w:p>
          <w:p w:rsidR="00CF2DA2" w:rsidRPr="00A22763" w:rsidRDefault="00CF2DA2" w:rsidP="00CF2DA2">
            <w:pPr>
              <w:jc w:val="both"/>
              <w:rPr>
                <w:color w:val="000000"/>
              </w:rPr>
            </w:pPr>
            <w:r w:rsidRPr="00A22763">
              <w:rPr>
                <w:color w:val="000000"/>
              </w:rPr>
              <w:t>директора школы</w:t>
            </w:r>
          </w:p>
          <w:p w:rsidR="00CF2DA2" w:rsidRPr="00A22763" w:rsidRDefault="008950F2" w:rsidP="00CF2D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«31» августа 2024</w:t>
            </w:r>
            <w:r w:rsidR="00CF2DA2" w:rsidRPr="00A22763">
              <w:rPr>
                <w:color w:val="000000"/>
              </w:rPr>
              <w:t>г.</w:t>
            </w:r>
          </w:p>
          <w:p w:rsidR="00CF2DA2" w:rsidRPr="00A22763" w:rsidRDefault="00CF2DA2" w:rsidP="00CF2DA2">
            <w:pPr>
              <w:jc w:val="both"/>
              <w:rPr>
                <w:color w:val="000000"/>
              </w:rPr>
            </w:pPr>
            <w:r w:rsidRPr="00A22763">
              <w:rPr>
                <w:color w:val="000000"/>
              </w:rPr>
              <w:t>№________________</w:t>
            </w:r>
          </w:p>
          <w:p w:rsidR="00CF2DA2" w:rsidRPr="00A22763" w:rsidRDefault="00CF2DA2" w:rsidP="00CF2DA2">
            <w:pPr>
              <w:jc w:val="both"/>
              <w:rPr>
                <w:color w:val="000000"/>
              </w:rPr>
            </w:pPr>
          </w:p>
        </w:tc>
      </w:tr>
    </w:tbl>
    <w:p w:rsidR="00CF2DA2" w:rsidRPr="00A22763" w:rsidRDefault="00CF2DA2" w:rsidP="00CF2DA2">
      <w:pPr>
        <w:widowControl w:val="0"/>
        <w:autoSpaceDE w:val="0"/>
        <w:autoSpaceDN w:val="0"/>
        <w:rPr>
          <w:lang w:eastAsia="en-US"/>
        </w:rPr>
      </w:pPr>
    </w:p>
    <w:p w:rsidR="00CF2DA2" w:rsidRPr="00A22763" w:rsidRDefault="00CF2DA2" w:rsidP="00CF2DA2">
      <w:pPr>
        <w:widowControl w:val="0"/>
        <w:autoSpaceDE w:val="0"/>
        <w:autoSpaceDN w:val="0"/>
        <w:spacing w:before="10"/>
        <w:rPr>
          <w:lang w:eastAsia="en-US"/>
        </w:r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3"/>
        <w:gridCol w:w="4591"/>
      </w:tblGrid>
      <w:tr w:rsidR="00CF2DA2" w:rsidRPr="00A22763" w:rsidTr="00CF2DA2">
        <w:trPr>
          <w:trHeight w:val="1376"/>
        </w:trPr>
        <w:tc>
          <w:tcPr>
            <w:tcW w:w="4903" w:type="dxa"/>
            <w:shd w:val="clear" w:color="auto" w:fill="auto"/>
          </w:tcPr>
          <w:p w:rsidR="00CF2DA2" w:rsidRPr="00A22763" w:rsidRDefault="00CF2DA2" w:rsidP="00CF2DA2">
            <w:pPr>
              <w:widowControl w:val="0"/>
              <w:tabs>
                <w:tab w:val="left" w:pos="3767"/>
              </w:tabs>
              <w:autoSpaceDE w:val="0"/>
              <w:autoSpaceDN w:val="0"/>
              <w:spacing w:before="2"/>
              <w:ind w:left="200" w:right="45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91" w:type="dxa"/>
            <w:shd w:val="clear" w:color="auto" w:fill="auto"/>
          </w:tcPr>
          <w:p w:rsidR="00CF2DA2" w:rsidRPr="00A22763" w:rsidRDefault="00CF2DA2" w:rsidP="00CF2DA2">
            <w:pPr>
              <w:widowControl w:val="0"/>
              <w:tabs>
                <w:tab w:val="left" w:pos="2194"/>
                <w:tab w:val="left" w:pos="2790"/>
                <w:tab w:val="left" w:pos="4444"/>
              </w:tabs>
              <w:autoSpaceDE w:val="0"/>
              <w:autoSpaceDN w:val="0"/>
              <w:spacing w:before="3"/>
              <w:ind w:left="511"/>
              <w:rPr>
                <w:rFonts w:eastAsia="Calibri"/>
                <w:lang w:eastAsia="en-US"/>
              </w:rPr>
            </w:pPr>
          </w:p>
        </w:tc>
      </w:tr>
      <w:tr w:rsidR="00CF2DA2" w:rsidRPr="00A22763" w:rsidTr="00CF2DA2">
        <w:trPr>
          <w:trHeight w:val="1097"/>
        </w:trPr>
        <w:tc>
          <w:tcPr>
            <w:tcW w:w="4903" w:type="dxa"/>
            <w:shd w:val="clear" w:color="auto" w:fill="auto"/>
          </w:tcPr>
          <w:p w:rsidR="00CF2DA2" w:rsidRPr="00A22763" w:rsidRDefault="00CF2DA2" w:rsidP="00CF2DA2">
            <w:pPr>
              <w:widowControl w:val="0"/>
              <w:tabs>
                <w:tab w:val="left" w:pos="2201"/>
                <w:tab w:val="left" w:pos="2794"/>
                <w:tab w:val="left" w:pos="4325"/>
              </w:tabs>
              <w:autoSpaceDE w:val="0"/>
              <w:autoSpaceDN w:val="0"/>
              <w:spacing w:line="274" w:lineRule="exact"/>
              <w:ind w:right="575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91" w:type="dxa"/>
            <w:shd w:val="clear" w:color="auto" w:fill="auto"/>
          </w:tcPr>
          <w:p w:rsidR="00CF2DA2" w:rsidRPr="00A22763" w:rsidRDefault="00CF2DA2" w:rsidP="00CF2DA2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</w:tc>
      </w:tr>
    </w:tbl>
    <w:p w:rsidR="00CF2DA2" w:rsidRPr="00A22763" w:rsidRDefault="00CF2DA2" w:rsidP="00CF2DA2">
      <w:pPr>
        <w:widowControl w:val="0"/>
        <w:autoSpaceDE w:val="0"/>
        <w:autoSpaceDN w:val="0"/>
        <w:jc w:val="center"/>
        <w:rPr>
          <w:b/>
          <w:lang w:eastAsia="en-US"/>
        </w:rPr>
      </w:pPr>
      <w:bookmarkStart w:id="0" w:name="_GoBack"/>
      <w:r w:rsidRPr="00A22763">
        <w:rPr>
          <w:b/>
          <w:lang w:eastAsia="en-US"/>
        </w:rPr>
        <w:t>АДАПТИРОВАННАЯ</w:t>
      </w:r>
      <w:r w:rsidRPr="00A22763">
        <w:rPr>
          <w:b/>
          <w:spacing w:val="-5"/>
          <w:lang w:eastAsia="en-US"/>
        </w:rPr>
        <w:t xml:space="preserve"> </w:t>
      </w:r>
      <w:r w:rsidRPr="00A22763">
        <w:rPr>
          <w:b/>
          <w:lang w:eastAsia="en-US"/>
        </w:rPr>
        <w:t>РАБОЧАЯ</w:t>
      </w:r>
      <w:r w:rsidRPr="00A22763">
        <w:rPr>
          <w:b/>
          <w:spacing w:val="-4"/>
          <w:lang w:eastAsia="en-US"/>
        </w:rPr>
        <w:t xml:space="preserve"> </w:t>
      </w:r>
      <w:r w:rsidRPr="00A22763">
        <w:rPr>
          <w:b/>
          <w:lang w:eastAsia="en-US"/>
        </w:rPr>
        <w:t>ПРОГРАММА</w:t>
      </w:r>
    </w:p>
    <w:p w:rsidR="00CF2DA2" w:rsidRPr="00A22763" w:rsidRDefault="00CF2DA2" w:rsidP="00CF2DA2">
      <w:pPr>
        <w:widowControl w:val="0"/>
        <w:autoSpaceDE w:val="0"/>
        <w:autoSpaceDN w:val="0"/>
        <w:jc w:val="center"/>
        <w:rPr>
          <w:b/>
          <w:i/>
          <w:lang w:eastAsia="en-US"/>
        </w:rPr>
      </w:pPr>
      <w:r w:rsidRPr="00A22763">
        <w:rPr>
          <w:b/>
          <w:i/>
          <w:lang w:eastAsia="en-US"/>
        </w:rPr>
        <w:t>для индивидуального обучения на дому обучающихся с ОВЗ</w:t>
      </w:r>
    </w:p>
    <w:p w:rsidR="00CF2DA2" w:rsidRPr="00A22763" w:rsidRDefault="00CF2DA2" w:rsidP="00CF2DA2">
      <w:pPr>
        <w:widowControl w:val="0"/>
        <w:autoSpaceDE w:val="0"/>
        <w:autoSpaceDN w:val="0"/>
        <w:jc w:val="center"/>
        <w:rPr>
          <w:b/>
          <w:i/>
          <w:lang w:eastAsia="en-US"/>
        </w:rPr>
      </w:pPr>
      <w:r w:rsidRPr="00A22763">
        <w:rPr>
          <w:b/>
          <w:i/>
          <w:lang w:eastAsia="en-US"/>
        </w:rPr>
        <w:t>по учебному</w:t>
      </w:r>
      <w:r w:rsidRPr="00A22763">
        <w:rPr>
          <w:b/>
          <w:i/>
          <w:spacing w:val="-10"/>
          <w:lang w:eastAsia="en-US"/>
        </w:rPr>
        <w:t xml:space="preserve"> </w:t>
      </w:r>
      <w:r w:rsidRPr="00A22763">
        <w:rPr>
          <w:b/>
          <w:i/>
          <w:lang w:eastAsia="en-US"/>
        </w:rPr>
        <w:t>предмету</w:t>
      </w:r>
      <w:r w:rsidRPr="00A22763">
        <w:rPr>
          <w:b/>
          <w:i/>
          <w:spacing w:val="-5"/>
          <w:lang w:eastAsia="en-US"/>
        </w:rPr>
        <w:t xml:space="preserve"> </w:t>
      </w:r>
      <w:r w:rsidRPr="00A22763">
        <w:rPr>
          <w:b/>
          <w:i/>
          <w:lang w:eastAsia="en-US"/>
        </w:rPr>
        <w:t>«</w:t>
      </w:r>
      <w:r w:rsidRPr="00A22763">
        <w:rPr>
          <w:b/>
          <w:i/>
          <w:color w:val="000000"/>
          <w:shd w:val="clear" w:color="auto" w:fill="FFFFFF"/>
        </w:rPr>
        <w:t>География</w:t>
      </w:r>
      <w:r w:rsidRPr="00A22763">
        <w:rPr>
          <w:b/>
          <w:i/>
          <w:lang w:eastAsia="en-US"/>
        </w:rPr>
        <w:t>»</w:t>
      </w:r>
    </w:p>
    <w:p w:rsidR="00CF2DA2" w:rsidRPr="00A22763" w:rsidRDefault="00CF2DA2" w:rsidP="00CF2DA2">
      <w:pPr>
        <w:widowControl w:val="0"/>
        <w:autoSpaceDE w:val="0"/>
        <w:autoSpaceDN w:val="0"/>
        <w:jc w:val="center"/>
        <w:rPr>
          <w:b/>
          <w:i/>
          <w:lang w:eastAsia="en-US"/>
        </w:rPr>
      </w:pPr>
      <w:r w:rsidRPr="00A22763">
        <w:rPr>
          <w:b/>
          <w:i/>
          <w:lang w:eastAsia="en-US"/>
        </w:rPr>
        <w:t>для 9 класса</w:t>
      </w:r>
      <w:r w:rsidRPr="00A22763">
        <w:rPr>
          <w:b/>
          <w:i/>
          <w:spacing w:val="1"/>
          <w:lang w:eastAsia="en-US"/>
        </w:rPr>
        <w:t xml:space="preserve"> </w:t>
      </w:r>
      <w:r w:rsidRPr="00A22763">
        <w:rPr>
          <w:b/>
          <w:i/>
          <w:lang w:eastAsia="en-US"/>
        </w:rPr>
        <w:t>основного</w:t>
      </w:r>
      <w:r w:rsidRPr="00A22763">
        <w:rPr>
          <w:b/>
          <w:i/>
          <w:spacing w:val="-5"/>
          <w:lang w:eastAsia="en-US"/>
        </w:rPr>
        <w:t xml:space="preserve"> </w:t>
      </w:r>
      <w:r w:rsidRPr="00A22763">
        <w:rPr>
          <w:b/>
          <w:i/>
          <w:lang w:eastAsia="en-US"/>
        </w:rPr>
        <w:t>общего</w:t>
      </w:r>
      <w:r w:rsidRPr="00A22763">
        <w:rPr>
          <w:b/>
          <w:i/>
          <w:spacing w:val="-5"/>
          <w:lang w:eastAsia="en-US"/>
        </w:rPr>
        <w:t xml:space="preserve"> </w:t>
      </w:r>
      <w:r w:rsidRPr="00A22763">
        <w:rPr>
          <w:b/>
          <w:i/>
          <w:lang w:eastAsia="en-US"/>
        </w:rPr>
        <w:t>образования</w:t>
      </w:r>
    </w:p>
    <w:bookmarkEnd w:id="0"/>
    <w:p w:rsidR="00CF2DA2" w:rsidRPr="00A22763" w:rsidRDefault="00CF2DA2" w:rsidP="00CF2DA2">
      <w:pPr>
        <w:widowControl w:val="0"/>
        <w:autoSpaceDE w:val="0"/>
        <w:autoSpaceDN w:val="0"/>
        <w:jc w:val="center"/>
        <w:rPr>
          <w:b/>
          <w:i/>
          <w:lang w:eastAsia="en-US"/>
        </w:rPr>
      </w:pPr>
      <w:proofErr w:type="gramStart"/>
      <w:r w:rsidRPr="00A22763">
        <w:rPr>
          <w:b/>
          <w:i/>
          <w:lang w:eastAsia="en-US"/>
        </w:rPr>
        <w:t>на</w:t>
      </w:r>
      <w:r w:rsidRPr="00A22763">
        <w:rPr>
          <w:b/>
          <w:i/>
          <w:spacing w:val="1"/>
          <w:lang w:eastAsia="en-US"/>
        </w:rPr>
        <w:t xml:space="preserve">  </w:t>
      </w:r>
      <w:r w:rsidR="008950F2">
        <w:rPr>
          <w:b/>
          <w:i/>
          <w:lang w:eastAsia="en-US"/>
        </w:rPr>
        <w:t>2024</w:t>
      </w:r>
      <w:proofErr w:type="gramEnd"/>
      <w:r w:rsidR="008950F2">
        <w:rPr>
          <w:b/>
          <w:i/>
          <w:lang w:eastAsia="en-US"/>
        </w:rPr>
        <w:t>-2025</w:t>
      </w:r>
      <w:r w:rsidRPr="00A22763">
        <w:rPr>
          <w:b/>
          <w:i/>
          <w:lang w:eastAsia="en-US"/>
        </w:rPr>
        <w:t xml:space="preserve">  учебный</w:t>
      </w:r>
      <w:r w:rsidRPr="00A22763">
        <w:rPr>
          <w:b/>
          <w:i/>
          <w:spacing w:val="-3"/>
          <w:lang w:eastAsia="en-US"/>
        </w:rPr>
        <w:t xml:space="preserve"> </w:t>
      </w:r>
      <w:r w:rsidRPr="00A22763">
        <w:rPr>
          <w:b/>
          <w:i/>
          <w:lang w:eastAsia="en-US"/>
        </w:rPr>
        <w:t>год</w:t>
      </w:r>
    </w:p>
    <w:p w:rsidR="00CF2DA2" w:rsidRPr="00A22763" w:rsidRDefault="00CF2DA2" w:rsidP="00CF2DA2">
      <w:pPr>
        <w:widowControl w:val="0"/>
        <w:autoSpaceDE w:val="0"/>
        <w:autoSpaceDN w:val="0"/>
        <w:rPr>
          <w:b/>
          <w:i/>
          <w:lang w:eastAsia="en-US"/>
        </w:rPr>
      </w:pPr>
    </w:p>
    <w:p w:rsidR="00CF2DA2" w:rsidRPr="00A22763" w:rsidRDefault="00CF2DA2" w:rsidP="00CF2DA2">
      <w:pPr>
        <w:widowControl w:val="0"/>
        <w:autoSpaceDE w:val="0"/>
        <w:autoSpaceDN w:val="0"/>
        <w:spacing w:before="6"/>
        <w:rPr>
          <w:lang w:eastAsia="en-US"/>
        </w:rPr>
      </w:pPr>
    </w:p>
    <w:p w:rsidR="00CF2DA2" w:rsidRPr="00A22763" w:rsidRDefault="00CF2DA2" w:rsidP="00CF2DA2">
      <w:pPr>
        <w:ind w:left="5220"/>
        <w:jc w:val="center"/>
        <w:rPr>
          <w:b/>
          <w:bCs/>
        </w:rPr>
      </w:pPr>
    </w:p>
    <w:p w:rsidR="00CF2DA2" w:rsidRPr="00A22763" w:rsidRDefault="00CF2DA2" w:rsidP="00CF2DA2">
      <w:pPr>
        <w:jc w:val="center"/>
        <w:rPr>
          <w:b/>
        </w:rPr>
      </w:pPr>
      <w:r w:rsidRPr="00A22763">
        <w:rPr>
          <w:b/>
          <w:bCs/>
        </w:rPr>
        <w:t xml:space="preserve">  </w:t>
      </w:r>
      <w:r w:rsidRPr="00A22763">
        <w:rPr>
          <w:b/>
        </w:rPr>
        <w:t xml:space="preserve">                           </w:t>
      </w:r>
    </w:p>
    <w:p w:rsidR="00CF2DA2" w:rsidRPr="00A22763" w:rsidRDefault="00CF2DA2" w:rsidP="00CF2DA2">
      <w:pPr>
        <w:jc w:val="center"/>
        <w:rPr>
          <w:b/>
        </w:rPr>
      </w:pPr>
    </w:p>
    <w:p w:rsidR="00CF2DA2" w:rsidRPr="00A22763" w:rsidRDefault="00CF2DA2" w:rsidP="00CF2DA2">
      <w:pPr>
        <w:jc w:val="center"/>
        <w:rPr>
          <w:b/>
        </w:rPr>
      </w:pPr>
    </w:p>
    <w:p w:rsidR="00CF2DA2" w:rsidRPr="00A22763" w:rsidRDefault="00CF2DA2" w:rsidP="00CF2DA2">
      <w:pPr>
        <w:jc w:val="center"/>
        <w:rPr>
          <w:b/>
        </w:rPr>
      </w:pPr>
    </w:p>
    <w:p w:rsidR="00CF2DA2" w:rsidRPr="00A22763" w:rsidRDefault="00CF2DA2" w:rsidP="00CF2DA2">
      <w:pPr>
        <w:jc w:val="center"/>
        <w:rPr>
          <w:b/>
        </w:rPr>
      </w:pPr>
    </w:p>
    <w:p w:rsidR="00CF2DA2" w:rsidRPr="00A22763" w:rsidRDefault="00CF2DA2" w:rsidP="00CF2DA2">
      <w:pPr>
        <w:jc w:val="center"/>
        <w:rPr>
          <w:b/>
        </w:rPr>
      </w:pPr>
    </w:p>
    <w:p w:rsidR="00CF2DA2" w:rsidRPr="00A22763" w:rsidRDefault="00CF2DA2" w:rsidP="00CF2DA2">
      <w:pPr>
        <w:jc w:val="center"/>
        <w:rPr>
          <w:b/>
        </w:rPr>
      </w:pPr>
    </w:p>
    <w:p w:rsidR="00CF2DA2" w:rsidRPr="00A22763" w:rsidRDefault="00CF2DA2" w:rsidP="00CF2DA2">
      <w:pPr>
        <w:rPr>
          <w:b/>
          <w:bCs/>
        </w:rPr>
      </w:pPr>
      <w:r w:rsidRPr="00A22763">
        <w:rPr>
          <w:b/>
        </w:rPr>
        <w:t xml:space="preserve">                                                                                          Составитель:</w:t>
      </w:r>
    </w:p>
    <w:p w:rsidR="00CF2DA2" w:rsidRPr="00A22763" w:rsidRDefault="00CF2DA2" w:rsidP="00CF2DA2">
      <w:pPr>
        <w:jc w:val="center"/>
        <w:rPr>
          <w:b/>
          <w:bCs/>
        </w:rPr>
      </w:pPr>
      <w:r w:rsidRPr="00A22763">
        <w:rPr>
          <w:i/>
        </w:rPr>
        <w:t xml:space="preserve">                                                             </w:t>
      </w:r>
      <w:proofErr w:type="spellStart"/>
      <w:r w:rsidRPr="00A22763">
        <w:rPr>
          <w:i/>
        </w:rPr>
        <w:t>Кабиров</w:t>
      </w:r>
      <w:proofErr w:type="spellEnd"/>
      <w:r w:rsidRPr="00A22763">
        <w:rPr>
          <w:i/>
        </w:rPr>
        <w:t xml:space="preserve"> Рудольф </w:t>
      </w:r>
      <w:proofErr w:type="spellStart"/>
      <w:r w:rsidRPr="00A22763">
        <w:rPr>
          <w:i/>
        </w:rPr>
        <w:t>Мунипович</w:t>
      </w:r>
      <w:proofErr w:type="spellEnd"/>
      <w:r w:rsidRPr="00A22763">
        <w:rPr>
          <w:i/>
        </w:rPr>
        <w:t>,</w:t>
      </w:r>
    </w:p>
    <w:p w:rsidR="00CF2DA2" w:rsidRPr="00A22763" w:rsidRDefault="00CF2DA2" w:rsidP="00CF2DA2">
      <w:pPr>
        <w:jc w:val="center"/>
        <w:rPr>
          <w:bCs/>
          <w:i/>
        </w:rPr>
      </w:pPr>
      <w:r w:rsidRPr="00A22763">
        <w:rPr>
          <w:i/>
        </w:rPr>
        <w:t xml:space="preserve">                                        учитель истории</w:t>
      </w:r>
    </w:p>
    <w:p w:rsidR="00CF2DA2" w:rsidRPr="00A22763" w:rsidRDefault="00CF2DA2" w:rsidP="00CF2DA2">
      <w:pPr>
        <w:jc w:val="center"/>
        <w:rPr>
          <w:bCs/>
          <w:i/>
        </w:rPr>
      </w:pPr>
      <w:r w:rsidRPr="00A22763">
        <w:rPr>
          <w:i/>
        </w:rPr>
        <w:t xml:space="preserve">                                                                    </w:t>
      </w:r>
      <w:proofErr w:type="gramStart"/>
      <w:r w:rsidRPr="00A22763">
        <w:rPr>
          <w:i/>
        </w:rPr>
        <w:t>первой  квалификационной</w:t>
      </w:r>
      <w:proofErr w:type="gramEnd"/>
      <w:r w:rsidRPr="00A22763">
        <w:rPr>
          <w:i/>
        </w:rPr>
        <w:t xml:space="preserve"> категории</w:t>
      </w:r>
    </w:p>
    <w:p w:rsidR="00CF2DA2" w:rsidRPr="00A22763" w:rsidRDefault="00CF2DA2" w:rsidP="00CF2DA2">
      <w:pPr>
        <w:ind w:left="5220"/>
        <w:rPr>
          <w:i/>
        </w:rPr>
      </w:pPr>
    </w:p>
    <w:p w:rsidR="00CF2DA2" w:rsidRPr="00A22763" w:rsidRDefault="00CF2DA2" w:rsidP="00CF2DA2">
      <w:pPr>
        <w:ind w:left="900"/>
        <w:jc w:val="center"/>
        <w:rPr>
          <w:bCs/>
        </w:rPr>
      </w:pPr>
    </w:p>
    <w:p w:rsidR="00CF2DA2" w:rsidRPr="00A22763" w:rsidRDefault="00CF2DA2" w:rsidP="00CF2DA2">
      <w:pPr>
        <w:ind w:left="900"/>
        <w:jc w:val="center"/>
        <w:rPr>
          <w:b/>
          <w:bCs/>
        </w:rPr>
      </w:pPr>
    </w:p>
    <w:p w:rsidR="00CF2DA2" w:rsidRPr="00A22763" w:rsidRDefault="00CF2DA2" w:rsidP="00CF2DA2">
      <w:pPr>
        <w:rPr>
          <w:b/>
          <w:bCs/>
        </w:rPr>
      </w:pPr>
    </w:p>
    <w:p w:rsidR="00CF2DA2" w:rsidRPr="00A22763" w:rsidRDefault="00CF2DA2" w:rsidP="00CF2DA2">
      <w:pPr>
        <w:widowControl w:val="0"/>
        <w:autoSpaceDE w:val="0"/>
        <w:autoSpaceDN w:val="0"/>
        <w:rPr>
          <w:lang w:eastAsia="en-US"/>
        </w:rPr>
      </w:pPr>
    </w:p>
    <w:p w:rsidR="00CF2DA2" w:rsidRPr="00A22763" w:rsidRDefault="00CF2DA2" w:rsidP="00CF2DA2">
      <w:pPr>
        <w:widowControl w:val="0"/>
        <w:autoSpaceDE w:val="0"/>
        <w:autoSpaceDN w:val="0"/>
        <w:rPr>
          <w:lang w:eastAsia="en-US"/>
        </w:rPr>
      </w:pPr>
    </w:p>
    <w:p w:rsidR="00CF2DA2" w:rsidRPr="00A22763" w:rsidRDefault="00CF2DA2" w:rsidP="00CF2DA2">
      <w:pPr>
        <w:widowControl w:val="0"/>
        <w:autoSpaceDE w:val="0"/>
        <w:autoSpaceDN w:val="0"/>
        <w:rPr>
          <w:lang w:eastAsia="en-US"/>
        </w:rPr>
      </w:pPr>
    </w:p>
    <w:p w:rsidR="00CF2DA2" w:rsidRPr="00A22763" w:rsidRDefault="00CF2DA2" w:rsidP="00CF2DA2">
      <w:pPr>
        <w:widowControl w:val="0"/>
        <w:autoSpaceDE w:val="0"/>
        <w:autoSpaceDN w:val="0"/>
        <w:rPr>
          <w:lang w:eastAsia="en-US"/>
        </w:rPr>
      </w:pPr>
    </w:p>
    <w:p w:rsidR="00A22763" w:rsidRDefault="00CF2DA2" w:rsidP="00A22763">
      <w:pPr>
        <w:widowControl w:val="0"/>
        <w:autoSpaceDE w:val="0"/>
        <w:autoSpaceDN w:val="0"/>
        <w:spacing w:before="90"/>
        <w:ind w:right="2101"/>
        <w:rPr>
          <w:lang w:eastAsia="en-US"/>
        </w:rPr>
      </w:pPr>
      <w:r w:rsidRPr="00A22763">
        <w:rPr>
          <w:lang w:eastAsia="en-US"/>
        </w:rPr>
        <w:t xml:space="preserve">                                           </w:t>
      </w:r>
      <w:r w:rsidR="008950F2">
        <w:rPr>
          <w:lang w:eastAsia="en-US"/>
        </w:rPr>
        <w:t xml:space="preserve">                      </w:t>
      </w:r>
      <w:proofErr w:type="spellStart"/>
      <w:r w:rsidR="008950F2">
        <w:rPr>
          <w:lang w:eastAsia="en-US"/>
        </w:rPr>
        <w:t>Игрим</w:t>
      </w:r>
      <w:proofErr w:type="spellEnd"/>
      <w:r w:rsidR="008950F2">
        <w:rPr>
          <w:lang w:eastAsia="en-US"/>
        </w:rPr>
        <w:t xml:space="preserve"> 2024</w:t>
      </w:r>
    </w:p>
    <w:p w:rsidR="00A22763" w:rsidRDefault="00A22763" w:rsidP="00A22763">
      <w:pPr>
        <w:widowControl w:val="0"/>
        <w:autoSpaceDE w:val="0"/>
        <w:autoSpaceDN w:val="0"/>
        <w:spacing w:before="90"/>
        <w:ind w:right="2101"/>
        <w:jc w:val="center"/>
        <w:rPr>
          <w:b/>
          <w:color w:val="000000"/>
          <w:kern w:val="36"/>
        </w:rPr>
      </w:pPr>
    </w:p>
    <w:p w:rsidR="00524D09" w:rsidRDefault="00524D09" w:rsidP="00A22763">
      <w:pPr>
        <w:widowControl w:val="0"/>
        <w:autoSpaceDE w:val="0"/>
        <w:autoSpaceDN w:val="0"/>
        <w:spacing w:before="90"/>
        <w:ind w:right="2101"/>
        <w:jc w:val="center"/>
        <w:rPr>
          <w:b/>
          <w:color w:val="000000"/>
          <w:kern w:val="36"/>
        </w:rPr>
      </w:pPr>
    </w:p>
    <w:p w:rsidR="001A3D15" w:rsidRPr="00A22763" w:rsidRDefault="001A3D15" w:rsidP="00A22763">
      <w:pPr>
        <w:widowControl w:val="0"/>
        <w:autoSpaceDE w:val="0"/>
        <w:autoSpaceDN w:val="0"/>
        <w:spacing w:before="90"/>
        <w:ind w:right="2101"/>
        <w:jc w:val="center"/>
        <w:rPr>
          <w:lang w:eastAsia="en-US"/>
        </w:rPr>
      </w:pPr>
      <w:r w:rsidRPr="00A22763">
        <w:rPr>
          <w:b/>
          <w:color w:val="000000"/>
          <w:kern w:val="36"/>
        </w:rPr>
        <w:lastRenderedPageBreak/>
        <w:t>Пояснительная записка</w:t>
      </w:r>
    </w:p>
    <w:p w:rsidR="00CF2DA2" w:rsidRPr="00A22763" w:rsidRDefault="00A22763" w:rsidP="00CF2DA2">
      <w:pPr>
        <w:tabs>
          <w:tab w:val="left" w:pos="567"/>
        </w:tabs>
        <w:jc w:val="both"/>
      </w:pPr>
      <w:r>
        <w:rPr>
          <w:rFonts w:eastAsia="Calibri"/>
          <w:lang w:eastAsia="en-US"/>
        </w:rPr>
        <w:t xml:space="preserve">            </w:t>
      </w:r>
      <w:r w:rsidR="00CF2DA2" w:rsidRPr="00A22763">
        <w:rPr>
          <w:rFonts w:eastAsia="Calibri"/>
          <w:lang w:eastAsia="en-US"/>
        </w:rPr>
        <w:t xml:space="preserve">Данная </w:t>
      </w:r>
      <w:r w:rsidR="00CF2DA2" w:rsidRPr="00A22763">
        <w:t>рабочая программа ад</w:t>
      </w:r>
      <w:r w:rsidR="008950F2">
        <w:t>ресована обучающейся 9 класса МА</w:t>
      </w:r>
      <w:r w:rsidR="00CF2DA2" w:rsidRPr="00A22763">
        <w:t xml:space="preserve">ОУ </w:t>
      </w:r>
      <w:proofErr w:type="spellStart"/>
      <w:r w:rsidR="00CF2DA2" w:rsidRPr="00A22763">
        <w:t>Игримской</w:t>
      </w:r>
      <w:proofErr w:type="spellEnd"/>
      <w:r w:rsidR="00CF2DA2" w:rsidRPr="00A22763">
        <w:t xml:space="preserve"> СОШ имени Героя Советского Союза</w:t>
      </w:r>
      <w:r w:rsidR="008950F2">
        <w:t xml:space="preserve"> </w:t>
      </w:r>
      <w:proofErr w:type="spellStart"/>
      <w:r w:rsidR="008950F2">
        <w:t>Собянина</w:t>
      </w:r>
      <w:proofErr w:type="spellEnd"/>
      <w:r w:rsidR="008950F2">
        <w:t xml:space="preserve"> Г.Е., Зыкову </w:t>
      </w:r>
      <w:proofErr w:type="gramStart"/>
      <w:r w:rsidR="008950F2">
        <w:t>Н.</w:t>
      </w:r>
      <w:r w:rsidR="00CF2DA2" w:rsidRPr="00A22763">
        <w:t>.</w:t>
      </w:r>
      <w:proofErr w:type="gramEnd"/>
      <w:r w:rsidR="00CF2DA2" w:rsidRPr="00A22763">
        <w:t xml:space="preserve"> </w:t>
      </w:r>
    </w:p>
    <w:p w:rsidR="00CF2DA2" w:rsidRPr="00A22763" w:rsidRDefault="00CF2DA2" w:rsidP="00CF2DA2">
      <w:pPr>
        <w:keepNext/>
        <w:outlineLvl w:val="0"/>
        <w:rPr>
          <w:bCs/>
          <w:color w:val="333333"/>
          <w:kern w:val="36"/>
        </w:rPr>
      </w:pPr>
      <w:r w:rsidRPr="00A22763">
        <w:rPr>
          <w:bCs/>
          <w:kern w:val="32"/>
          <w:lang w:eastAsia="x-none"/>
        </w:rPr>
        <w:t xml:space="preserve">      </w:t>
      </w:r>
      <w:r w:rsidRPr="00A22763">
        <w:rPr>
          <w:bCs/>
          <w:kern w:val="32"/>
          <w:lang w:val="x-none" w:eastAsia="x-none"/>
        </w:rPr>
        <w:t xml:space="preserve">Рабочая </w:t>
      </w:r>
      <w:r w:rsidRPr="00A22763">
        <w:rPr>
          <w:bCs/>
          <w:kern w:val="32"/>
          <w:lang w:eastAsia="x-none"/>
        </w:rPr>
        <w:t xml:space="preserve">программа </w:t>
      </w:r>
      <w:r w:rsidRPr="00A22763">
        <w:rPr>
          <w:bCs/>
          <w:kern w:val="32"/>
          <w:lang w:val="x-none" w:eastAsia="x-none"/>
        </w:rPr>
        <w:t xml:space="preserve">составлена на основе </w:t>
      </w:r>
      <w:r w:rsidRPr="00A22763">
        <w:rPr>
          <w:bCs/>
          <w:color w:val="333333"/>
          <w:kern w:val="36"/>
        </w:rPr>
        <w:t>Федеральной</w:t>
      </w:r>
      <w:r w:rsidRPr="00A22763">
        <w:rPr>
          <w:bCs/>
          <w:kern w:val="32"/>
          <w:lang w:val="x-none" w:eastAsia="x-none"/>
        </w:rPr>
        <w:t xml:space="preserve"> </w:t>
      </w:r>
      <w:r w:rsidRPr="00A22763">
        <w:rPr>
          <w:bCs/>
          <w:kern w:val="32"/>
          <w:lang w:eastAsia="x-none"/>
        </w:rPr>
        <w:t xml:space="preserve">адаптированной </w:t>
      </w:r>
      <w:r w:rsidRPr="00A22763">
        <w:rPr>
          <w:bCs/>
          <w:kern w:val="32"/>
          <w:lang w:val="x-none" w:eastAsia="x-none"/>
        </w:rPr>
        <w:t xml:space="preserve">программы по </w:t>
      </w:r>
      <w:r w:rsidRPr="00A22763">
        <w:rPr>
          <w:bCs/>
          <w:color w:val="333333"/>
          <w:kern w:val="36"/>
        </w:rPr>
        <w:t>учебному предмету «География» (V</w:t>
      </w:r>
      <w:r w:rsidRPr="00A22763">
        <w:rPr>
          <w:bCs/>
          <w:color w:val="333333"/>
          <w:kern w:val="36"/>
          <w:lang w:val="en-US"/>
        </w:rPr>
        <w:t>I</w:t>
      </w:r>
      <w:r w:rsidRPr="00A22763">
        <w:rPr>
          <w:bCs/>
          <w:color w:val="333333"/>
          <w:kern w:val="36"/>
        </w:rPr>
        <w:t xml:space="preserve"> - IX классы) предметной области Естествознание (</w:t>
      </w:r>
      <w:hyperlink r:id="rId6" w:history="1">
        <w:r w:rsidRPr="00A22763">
          <w:rPr>
            <w:rStyle w:val="af1"/>
            <w:bCs/>
            <w:kern w:val="36"/>
          </w:rPr>
          <w:t>https://sudact.ru/law/prikaz-minprosveshcheniia-rossii-ot-24112022-n-1026/federalnaia-adaptirovannaia-osnovnaia-obshcheobrazovatelnaia-programma/iii/26/</w:t>
        </w:r>
      </w:hyperlink>
      <w:r w:rsidRPr="00A22763">
        <w:rPr>
          <w:bCs/>
          <w:color w:val="333333"/>
          <w:kern w:val="36"/>
        </w:rPr>
        <w:t xml:space="preserve">)    </w:t>
      </w:r>
    </w:p>
    <w:p w:rsidR="00CF2DA2" w:rsidRPr="00A22763" w:rsidRDefault="00CF2DA2" w:rsidP="00CF2DA2">
      <w:pPr>
        <w:shd w:val="clear" w:color="auto" w:fill="FFFFFF"/>
        <w:spacing w:after="90"/>
        <w:jc w:val="both"/>
        <w:rPr>
          <w:lang w:eastAsia="en-US"/>
        </w:rPr>
      </w:pPr>
      <w:r w:rsidRPr="00A22763">
        <w:rPr>
          <w:color w:val="000000"/>
        </w:rPr>
        <w:t xml:space="preserve">      - </w:t>
      </w:r>
      <w:r w:rsidRPr="00A22763">
        <w:rPr>
          <w:lang w:eastAsia="en-US"/>
        </w:rPr>
        <w:t>Федерального государственного образовательного стандарта основного общего</w:t>
      </w:r>
      <w:r w:rsidRPr="00A22763">
        <w:rPr>
          <w:spacing w:val="1"/>
          <w:lang w:eastAsia="en-US"/>
        </w:rPr>
        <w:t xml:space="preserve"> </w:t>
      </w:r>
      <w:r w:rsidRPr="00A22763">
        <w:rPr>
          <w:lang w:eastAsia="en-US"/>
        </w:rPr>
        <w:t>образования и федерального государственного образовательного стандарта образования</w:t>
      </w:r>
      <w:r w:rsidRPr="00A22763">
        <w:rPr>
          <w:spacing w:val="1"/>
          <w:lang w:eastAsia="en-US"/>
        </w:rPr>
        <w:t xml:space="preserve"> </w:t>
      </w:r>
      <w:r w:rsidRPr="00A22763">
        <w:rPr>
          <w:lang w:eastAsia="en-US"/>
        </w:rPr>
        <w:t xml:space="preserve">обучающихся с умственной отсталостью (интеллектуальными </w:t>
      </w:r>
      <w:proofErr w:type="gramStart"/>
      <w:r w:rsidRPr="00A22763">
        <w:rPr>
          <w:lang w:eastAsia="en-US"/>
        </w:rPr>
        <w:t>нарушениями)  (</w:t>
      </w:r>
      <w:proofErr w:type="gramEnd"/>
      <w:r w:rsidRPr="00A22763">
        <w:rPr>
          <w:color w:val="000000"/>
        </w:rPr>
        <w:t>утвержден приказом Министерства просвещения Российской Федерации от 24 ноября 2022 г. N 1026)</w:t>
      </w:r>
    </w:p>
    <w:p w:rsidR="00CF2DA2" w:rsidRPr="00A22763" w:rsidRDefault="00CF2DA2" w:rsidP="00CF2DA2">
      <w:pPr>
        <w:widowControl w:val="0"/>
        <w:tabs>
          <w:tab w:val="left" w:pos="563"/>
        </w:tabs>
        <w:autoSpaceDE w:val="0"/>
        <w:autoSpaceDN w:val="0"/>
        <w:rPr>
          <w:lang w:eastAsia="en-US"/>
        </w:rPr>
      </w:pPr>
      <w:r w:rsidRPr="00A22763">
        <w:rPr>
          <w:lang w:eastAsia="en-US"/>
        </w:rPr>
        <w:t xml:space="preserve">- </w:t>
      </w:r>
      <w:proofErr w:type="spellStart"/>
      <w:r w:rsidRPr="00A22763">
        <w:rPr>
          <w:lang w:eastAsia="en-US"/>
        </w:rPr>
        <w:t>учебныого</w:t>
      </w:r>
      <w:proofErr w:type="spellEnd"/>
      <w:r w:rsidRPr="00A22763">
        <w:rPr>
          <w:spacing w:val="-2"/>
          <w:lang w:eastAsia="en-US"/>
        </w:rPr>
        <w:t xml:space="preserve"> </w:t>
      </w:r>
      <w:r w:rsidRPr="00A22763">
        <w:rPr>
          <w:lang w:eastAsia="en-US"/>
        </w:rPr>
        <w:t>плана учреждения;</w:t>
      </w:r>
    </w:p>
    <w:p w:rsidR="00103C53" w:rsidRPr="00A22763" w:rsidRDefault="00CF2DA2" w:rsidP="00CF2DA2">
      <w:pPr>
        <w:widowControl w:val="0"/>
        <w:tabs>
          <w:tab w:val="left" w:pos="567"/>
        </w:tabs>
        <w:autoSpaceDE w:val="0"/>
        <w:autoSpaceDN w:val="0"/>
        <w:rPr>
          <w:lang w:eastAsia="en-US"/>
        </w:rPr>
      </w:pPr>
      <w:r w:rsidRPr="00A22763">
        <w:rPr>
          <w:lang w:eastAsia="en-US"/>
        </w:rPr>
        <w:t>- годового</w:t>
      </w:r>
      <w:r w:rsidRPr="00A22763">
        <w:rPr>
          <w:spacing w:val="-5"/>
          <w:lang w:eastAsia="en-US"/>
        </w:rPr>
        <w:t xml:space="preserve"> </w:t>
      </w:r>
      <w:proofErr w:type="gramStart"/>
      <w:r w:rsidRPr="00A22763">
        <w:rPr>
          <w:lang w:eastAsia="en-US"/>
        </w:rPr>
        <w:t xml:space="preserve">учебного </w:t>
      </w:r>
      <w:r w:rsidRPr="00A22763">
        <w:rPr>
          <w:spacing w:val="-1"/>
          <w:lang w:eastAsia="en-US"/>
        </w:rPr>
        <w:t xml:space="preserve"> </w:t>
      </w:r>
      <w:r w:rsidRPr="00A22763">
        <w:rPr>
          <w:lang w:eastAsia="en-US"/>
        </w:rPr>
        <w:t>календаря</w:t>
      </w:r>
      <w:proofErr w:type="gramEnd"/>
      <w:r w:rsidRPr="00A22763">
        <w:rPr>
          <w:lang w:eastAsia="en-US"/>
        </w:rPr>
        <w:t xml:space="preserve"> учреждения</w:t>
      </w:r>
      <w:r w:rsidRPr="00A22763">
        <w:rPr>
          <w:spacing w:val="-4"/>
          <w:lang w:eastAsia="en-US"/>
        </w:rPr>
        <w:t xml:space="preserve"> </w:t>
      </w:r>
      <w:r w:rsidRPr="00A22763">
        <w:rPr>
          <w:lang w:eastAsia="en-US"/>
        </w:rPr>
        <w:t>на</w:t>
      </w:r>
      <w:r w:rsidRPr="00A22763">
        <w:rPr>
          <w:spacing w:val="-6"/>
          <w:lang w:eastAsia="en-US"/>
        </w:rPr>
        <w:t xml:space="preserve"> </w:t>
      </w:r>
      <w:r w:rsidRPr="00A22763">
        <w:rPr>
          <w:lang w:eastAsia="en-US"/>
        </w:rPr>
        <w:t>текущий учебный</w:t>
      </w:r>
      <w:r w:rsidRPr="00A22763">
        <w:rPr>
          <w:spacing w:val="-3"/>
          <w:lang w:eastAsia="en-US"/>
        </w:rPr>
        <w:t xml:space="preserve"> </w:t>
      </w:r>
      <w:r w:rsidRPr="00A22763">
        <w:rPr>
          <w:lang w:eastAsia="en-US"/>
        </w:rPr>
        <w:t>год;</w:t>
      </w:r>
    </w:p>
    <w:p w:rsidR="007B09DE" w:rsidRPr="00A22763" w:rsidRDefault="007B09DE" w:rsidP="00CF2DA2">
      <w:pPr>
        <w:widowControl w:val="0"/>
        <w:tabs>
          <w:tab w:val="left" w:pos="567"/>
        </w:tabs>
        <w:autoSpaceDE w:val="0"/>
        <w:autoSpaceDN w:val="0"/>
      </w:pPr>
      <w:r w:rsidRPr="00A22763">
        <w:t xml:space="preserve">Программа ориентирована на учебник: </w:t>
      </w:r>
    </w:p>
    <w:p w:rsidR="007B09DE" w:rsidRPr="00A22763" w:rsidRDefault="007B09DE" w:rsidP="007B09DE">
      <w:pPr>
        <w:shd w:val="clear" w:color="auto" w:fill="FFFFFF"/>
        <w:rPr>
          <w:color w:val="1A1A1A"/>
        </w:rPr>
      </w:pPr>
      <w:r w:rsidRPr="00A22763">
        <w:rPr>
          <w:rFonts w:asciiTheme="minorHAnsi" w:hAnsiTheme="minorHAnsi"/>
          <w:color w:val="1A1A1A"/>
        </w:rPr>
        <w:t xml:space="preserve">             </w:t>
      </w:r>
      <w:r w:rsidRPr="00A22763">
        <w:rPr>
          <w:color w:val="1A1A1A"/>
        </w:rPr>
        <w:t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учреждений. «Просвещение», 2016</w:t>
      </w:r>
    </w:p>
    <w:p w:rsidR="00103C53" w:rsidRPr="00A22763" w:rsidRDefault="007B09DE" w:rsidP="007B09DE">
      <w:pPr>
        <w:shd w:val="clear" w:color="auto" w:fill="FFFFFF"/>
        <w:jc w:val="both"/>
        <w:rPr>
          <w:color w:val="000000"/>
        </w:rPr>
      </w:pPr>
      <w:r w:rsidRPr="00A22763">
        <w:rPr>
          <w:lang w:eastAsia="en-US"/>
        </w:rPr>
        <w:t xml:space="preserve">           </w:t>
      </w:r>
      <w:r w:rsidR="00103C53" w:rsidRPr="00A22763">
        <w:rPr>
          <w:color w:val="000000"/>
        </w:rPr>
        <w:t xml:space="preserve">Рабочая программа разработана с учетом особенностей организации обучения (инклюзивное образование), с учетом психофизического развития, возрастных, </w:t>
      </w:r>
      <w:proofErr w:type="gramStart"/>
      <w:r w:rsidR="00103C53" w:rsidRPr="00A22763">
        <w:rPr>
          <w:color w:val="000000"/>
        </w:rPr>
        <w:t>индивидуальных особенностей познавательной деятельности</w:t>
      </w:r>
      <w:proofErr w:type="gramEnd"/>
      <w:r w:rsidR="00103C53" w:rsidRPr="00A22763">
        <w:rPr>
          <w:color w:val="000000"/>
        </w:rPr>
        <w:t xml:space="preserve"> учащихся с легкой степенью умственной отсталости.</w:t>
      </w:r>
    </w:p>
    <w:p w:rsidR="007B09DE" w:rsidRPr="007B09DE" w:rsidRDefault="007B09DE" w:rsidP="007B09DE">
      <w:pPr>
        <w:ind w:firstLine="708"/>
        <w:contextualSpacing/>
        <w:jc w:val="both"/>
        <w:textAlignment w:val="baseline"/>
      </w:pPr>
      <w:r w:rsidRPr="007B09DE">
        <w:rPr>
          <w:bCs/>
        </w:rPr>
        <w:t xml:space="preserve">Согласно учебному плану на </w:t>
      </w:r>
      <w:proofErr w:type="gramStart"/>
      <w:r w:rsidRPr="007B09DE">
        <w:rPr>
          <w:bCs/>
        </w:rPr>
        <w:t>изучение  предмета</w:t>
      </w:r>
      <w:proofErr w:type="gramEnd"/>
      <w:r w:rsidRPr="007B09DE">
        <w:rPr>
          <w:bCs/>
        </w:rPr>
        <w:t xml:space="preserve">  отводится 34 часа, </w:t>
      </w:r>
      <w:r w:rsidRPr="007B09DE">
        <w:t>из расчета 1 учебный час в неделю. Из них 1 тест.</w:t>
      </w:r>
      <w:r w:rsidRPr="007B09DE">
        <w:rPr>
          <w:bCs/>
        </w:rPr>
        <w:t xml:space="preserve">  Промежуточная аттестация осуществляется в виде итоговой контрольной работы. Срок реализации рабочей программы 1 год. </w:t>
      </w:r>
    </w:p>
    <w:p w:rsidR="007B09DE" w:rsidRPr="007B09DE" w:rsidRDefault="007B09DE" w:rsidP="007B09DE">
      <w:pPr>
        <w:ind w:firstLine="708"/>
        <w:contextualSpacing/>
        <w:jc w:val="both"/>
        <w:textAlignment w:val="baseline"/>
      </w:pPr>
      <w:r w:rsidRPr="007B09DE">
        <w:t xml:space="preserve"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 </w:t>
      </w:r>
    </w:p>
    <w:p w:rsidR="000E73B4" w:rsidRPr="00A22763" w:rsidRDefault="007B09DE" w:rsidP="007B09DE">
      <w:pPr>
        <w:ind w:firstLine="708"/>
        <w:contextualSpacing/>
        <w:jc w:val="both"/>
        <w:textAlignment w:val="baseline"/>
      </w:pPr>
      <w:r w:rsidRPr="007B09DE">
        <w:t xml:space="preserve"> Рабочая программа реализуется с учетом программы воспитания обучающихся.</w:t>
      </w:r>
    </w:p>
    <w:p w:rsidR="007E3AD5" w:rsidRPr="00A22763" w:rsidRDefault="001A3D15" w:rsidP="007B09DE">
      <w:pPr>
        <w:shd w:val="clear" w:color="auto" w:fill="FFFFFF"/>
        <w:rPr>
          <w:b/>
          <w:color w:val="000000"/>
        </w:rPr>
      </w:pPr>
      <w:r w:rsidRPr="00A22763">
        <w:rPr>
          <w:b/>
          <w:color w:val="000000"/>
        </w:rPr>
        <w:t>Цели:</w:t>
      </w:r>
    </w:p>
    <w:p w:rsidR="002B6B36" w:rsidRPr="00A22763" w:rsidRDefault="007B09DE" w:rsidP="006D4555">
      <w:pPr>
        <w:shd w:val="clear" w:color="auto" w:fill="FFFFFF"/>
        <w:ind w:firstLine="709"/>
        <w:jc w:val="both"/>
        <w:rPr>
          <w:color w:val="000000"/>
        </w:rPr>
      </w:pPr>
      <w:r w:rsidRPr="00A22763">
        <w:rPr>
          <w:color w:val="000000"/>
        </w:rPr>
        <w:t>п</w:t>
      </w:r>
      <w:r w:rsidR="00096AC6" w:rsidRPr="00A22763">
        <w:rPr>
          <w:color w:val="000000"/>
        </w:rPr>
        <w:t>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</w:t>
      </w:r>
    </w:p>
    <w:p w:rsidR="007B09DE" w:rsidRPr="00A22763" w:rsidRDefault="007B09DE" w:rsidP="00A22763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 w:rsidRPr="00A22763">
        <w:rPr>
          <w:b/>
          <w:bCs/>
          <w:color w:val="000000"/>
        </w:rPr>
        <w:t>Задачи</w:t>
      </w:r>
      <w:r w:rsidRPr="00A22763">
        <w:rPr>
          <w:color w:val="000000"/>
        </w:rPr>
        <w:t>:</w:t>
      </w:r>
    </w:p>
    <w:p w:rsidR="007B09DE" w:rsidRPr="00A22763" w:rsidRDefault="007B09DE" w:rsidP="00A22763">
      <w:pPr>
        <w:pStyle w:val="af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2763">
        <w:rPr>
          <w:color w:val="000000"/>
        </w:rPr>
        <w:t>Овладевать элементарными, но научными и систематическими сведениями о природе, населении, хозяйстве своего края, России и зарубежных стран.</w:t>
      </w:r>
    </w:p>
    <w:p w:rsidR="007B09DE" w:rsidRPr="00A22763" w:rsidRDefault="007B09DE" w:rsidP="00A22763">
      <w:pPr>
        <w:pStyle w:val="af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2763">
        <w:rPr>
          <w:color w:val="000000"/>
        </w:rPr>
        <w:t>Познавать особенности взаимодействия человека и природы.</w:t>
      </w:r>
    </w:p>
    <w:p w:rsidR="007B09DE" w:rsidRPr="00A22763" w:rsidRDefault="007B09DE" w:rsidP="00A22763">
      <w:pPr>
        <w:pStyle w:val="af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2763">
        <w:rPr>
          <w:color w:val="000000"/>
        </w:rPr>
        <w:t>Знакомить с культурой и бытом разных народов.</w:t>
      </w:r>
    </w:p>
    <w:p w:rsidR="007B09DE" w:rsidRPr="00A22763" w:rsidRDefault="007B09DE" w:rsidP="00A22763">
      <w:pPr>
        <w:pStyle w:val="af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22763">
        <w:rPr>
          <w:color w:val="000000"/>
        </w:rPr>
        <w:t>Усваивать правила поведения в природе.</w:t>
      </w:r>
    </w:p>
    <w:p w:rsidR="007B09DE" w:rsidRPr="00A22763" w:rsidRDefault="007B09DE" w:rsidP="00A22763">
      <w:pPr>
        <w:shd w:val="clear" w:color="auto" w:fill="FFFFFF"/>
        <w:ind w:firstLine="709"/>
        <w:jc w:val="both"/>
        <w:rPr>
          <w:color w:val="000000"/>
        </w:rPr>
      </w:pPr>
    </w:p>
    <w:p w:rsidR="00FB21AA" w:rsidRPr="00A22763" w:rsidRDefault="00FB21AA" w:rsidP="006D4555">
      <w:pPr>
        <w:shd w:val="clear" w:color="auto" w:fill="FFFFFF"/>
        <w:ind w:firstLine="709"/>
        <w:jc w:val="both"/>
        <w:rPr>
          <w:color w:val="000000"/>
        </w:rPr>
      </w:pPr>
    </w:p>
    <w:p w:rsidR="00FB21AA" w:rsidRPr="00A22763" w:rsidRDefault="00FB21AA" w:rsidP="006D4555">
      <w:pPr>
        <w:shd w:val="clear" w:color="auto" w:fill="FFFFFF"/>
        <w:ind w:firstLine="709"/>
        <w:jc w:val="both"/>
        <w:rPr>
          <w:color w:val="000000"/>
        </w:rPr>
      </w:pPr>
    </w:p>
    <w:p w:rsidR="00FB21AA" w:rsidRPr="00A22763" w:rsidRDefault="00FB21AA" w:rsidP="006D4555">
      <w:pPr>
        <w:shd w:val="clear" w:color="auto" w:fill="FFFFFF"/>
        <w:ind w:firstLine="709"/>
        <w:jc w:val="both"/>
        <w:rPr>
          <w:color w:val="000000"/>
        </w:rPr>
      </w:pPr>
    </w:p>
    <w:p w:rsidR="00096AC6" w:rsidRDefault="00096AC6" w:rsidP="006D4555">
      <w:pPr>
        <w:shd w:val="clear" w:color="auto" w:fill="FFFFFF"/>
        <w:ind w:firstLine="709"/>
        <w:jc w:val="both"/>
        <w:rPr>
          <w:color w:val="000000"/>
        </w:rPr>
      </w:pPr>
    </w:p>
    <w:p w:rsidR="00A22763" w:rsidRDefault="00A22763" w:rsidP="006D4555">
      <w:pPr>
        <w:shd w:val="clear" w:color="auto" w:fill="FFFFFF"/>
        <w:ind w:firstLine="709"/>
        <w:jc w:val="both"/>
        <w:rPr>
          <w:color w:val="000000"/>
        </w:rPr>
      </w:pPr>
    </w:p>
    <w:p w:rsidR="00A22763" w:rsidRDefault="00A22763" w:rsidP="006D4555">
      <w:pPr>
        <w:shd w:val="clear" w:color="auto" w:fill="FFFFFF"/>
        <w:ind w:firstLine="709"/>
        <w:jc w:val="both"/>
        <w:rPr>
          <w:color w:val="000000"/>
        </w:rPr>
      </w:pPr>
    </w:p>
    <w:p w:rsidR="00A22763" w:rsidRPr="00A22763" w:rsidRDefault="00A22763" w:rsidP="006D4555">
      <w:pPr>
        <w:shd w:val="clear" w:color="auto" w:fill="FFFFFF"/>
        <w:ind w:firstLine="709"/>
        <w:jc w:val="both"/>
        <w:rPr>
          <w:color w:val="000000"/>
        </w:rPr>
      </w:pPr>
    </w:p>
    <w:p w:rsidR="002B6B36" w:rsidRPr="00A22763" w:rsidRDefault="002B6B36" w:rsidP="006D4555">
      <w:pPr>
        <w:shd w:val="clear" w:color="auto" w:fill="FFFFFF"/>
        <w:ind w:firstLine="709"/>
        <w:jc w:val="both"/>
        <w:rPr>
          <w:color w:val="000000"/>
        </w:rPr>
      </w:pPr>
    </w:p>
    <w:p w:rsidR="002B6B36" w:rsidRPr="00A22763" w:rsidRDefault="007B09DE" w:rsidP="00A22763">
      <w:pPr>
        <w:ind w:firstLine="709"/>
        <w:jc w:val="center"/>
        <w:rPr>
          <w:rFonts w:eastAsia="Calibri"/>
          <w:b/>
        </w:rPr>
      </w:pPr>
      <w:r w:rsidRPr="00A22763">
        <w:rPr>
          <w:rFonts w:eastAsia="Calibri"/>
          <w:b/>
        </w:rPr>
        <w:lastRenderedPageBreak/>
        <w:t>Планируемые р</w:t>
      </w:r>
      <w:r w:rsidR="002B6B36" w:rsidRPr="00A22763">
        <w:rPr>
          <w:rFonts w:eastAsia="Calibri"/>
          <w:b/>
        </w:rPr>
        <w:t>езультаты освоения учебного предмета</w:t>
      </w:r>
    </w:p>
    <w:p w:rsidR="003D4C0F" w:rsidRPr="00A22763" w:rsidRDefault="003D4C0F" w:rsidP="003D4C0F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  <w:r w:rsidRPr="00A22763">
        <w:rPr>
          <w:bCs/>
          <w:color w:val="000000"/>
        </w:rPr>
        <w:t xml:space="preserve">Изучение географии в 9 классе направлено на достижение обучающимися личностных, </w:t>
      </w:r>
      <w:proofErr w:type="spellStart"/>
      <w:r w:rsidRPr="00A22763">
        <w:rPr>
          <w:bCs/>
          <w:color w:val="000000"/>
        </w:rPr>
        <w:t>метапредметных</w:t>
      </w:r>
      <w:proofErr w:type="spellEnd"/>
      <w:r w:rsidRPr="00A22763">
        <w:rPr>
          <w:bCs/>
          <w:color w:val="000000"/>
        </w:rPr>
        <w:t xml:space="preserve"> (регулятивных, познавательных и коммуникативных) и предметных результатов.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География как учебный предмет в специальной коррекционной школе имеет большое значение для всестороннего развития учащих</w:t>
      </w:r>
      <w:r w:rsidRPr="00A22763">
        <w:rPr>
          <w:rFonts w:ascii="Times New Roman" w:hAnsi="Times New Roman"/>
          <w:color w:val="000000"/>
          <w:szCs w:val="24"/>
          <w:lang w:val="ru-RU"/>
        </w:rPr>
        <w:softHyphen/>
        <w:t>ся со сниженной мотивацией к познанию. Изучение географии на</w:t>
      </w:r>
      <w:r w:rsidRPr="00A22763">
        <w:rPr>
          <w:rFonts w:ascii="Times New Roman" w:hAnsi="Times New Roman"/>
          <w:color w:val="000000"/>
          <w:szCs w:val="24"/>
          <w:lang w:val="ru-RU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Программа предусматривает формирование у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 xml:space="preserve">обучающихся  </w:t>
      </w:r>
      <w:proofErr w:type="spellStart"/>
      <w:r w:rsidRPr="00A22763">
        <w:rPr>
          <w:rFonts w:ascii="Times New Roman" w:hAnsi="Times New Roman"/>
          <w:color w:val="000000"/>
          <w:szCs w:val="24"/>
          <w:lang w:val="ru-RU"/>
        </w:rPr>
        <w:t>общеучебных</w:t>
      </w:r>
      <w:proofErr w:type="spellEnd"/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умений и навыков, универсальных способов деятельности.  В этом направлении приоритетными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для  учебного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предмета «География» являются умения: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- пользоваться учебником, ориентироваться в тексте, иллюст</w:t>
      </w:r>
      <w:r w:rsidRPr="00A22763">
        <w:rPr>
          <w:rFonts w:ascii="Times New Roman" w:hAnsi="Times New Roman"/>
          <w:color w:val="000000"/>
          <w:szCs w:val="24"/>
          <w:lang w:val="ru-RU"/>
        </w:rPr>
        <w:softHyphen/>
        <w:t>рациях учебника;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-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пересказывать  материал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с опорой на нагляд</w:t>
      </w:r>
      <w:r w:rsidRPr="00A22763">
        <w:rPr>
          <w:rFonts w:ascii="Times New Roman" w:hAnsi="Times New Roman"/>
          <w:color w:val="000000"/>
          <w:szCs w:val="24"/>
          <w:lang w:val="ru-RU"/>
        </w:rPr>
        <w:softHyphen/>
        <w:t>ность, по заранее составленному плану;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pacing w:val="-3"/>
          <w:szCs w:val="24"/>
          <w:lang w:val="ru-RU"/>
        </w:rPr>
        <w:t xml:space="preserve">- соотносить содержание иллюстративного материала с текстом </w:t>
      </w:r>
      <w:r w:rsidRPr="00A22763">
        <w:rPr>
          <w:rFonts w:ascii="Times New Roman" w:hAnsi="Times New Roman"/>
          <w:color w:val="000000"/>
          <w:szCs w:val="24"/>
          <w:lang w:val="ru-RU"/>
        </w:rPr>
        <w:t>учебника;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- логические умения (сравнение, обобщение, абстрагирование);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- понимать и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устанавливать  причинно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>-следственные зависимости.</w:t>
      </w:r>
    </w:p>
    <w:p w:rsidR="00132EDA" w:rsidRPr="00A22763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>Личностными результатами</w:t>
      </w: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изучения курса являются:</w:t>
      </w:r>
    </w:p>
    <w:p w:rsidR="00132EDA" w:rsidRPr="00A22763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развитие любознательности и формирование интереса к изучению курса географии;</w:t>
      </w:r>
    </w:p>
    <w:p w:rsidR="00132EDA" w:rsidRPr="00A22763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развитие интеллектуальных и творческих способностей учащихся;</w:t>
      </w:r>
    </w:p>
    <w:p w:rsidR="00132EDA" w:rsidRPr="00A22763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воспитание ответственного отношения к природе, осознание необходимости защиты окружающей среды;</w:t>
      </w:r>
    </w:p>
    <w:p w:rsidR="00132EDA" w:rsidRPr="00A22763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развитие мотивации к изучению предмета.</w:t>
      </w:r>
    </w:p>
    <w:p w:rsidR="00132EDA" w:rsidRPr="00A22763" w:rsidRDefault="00132EDA" w:rsidP="00132EDA">
      <w:pPr>
        <w:pStyle w:val="a3"/>
        <w:ind w:hanging="142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132EDA" w:rsidRPr="00A22763" w:rsidRDefault="00132EDA" w:rsidP="00132EDA">
      <w:pPr>
        <w:pStyle w:val="a3"/>
        <w:ind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proofErr w:type="spellStart"/>
      <w:r w:rsidRPr="00A22763">
        <w:rPr>
          <w:rFonts w:ascii="Times New Roman" w:hAnsi="Times New Roman"/>
          <w:b/>
          <w:i/>
          <w:color w:val="000000"/>
          <w:szCs w:val="24"/>
          <w:lang w:val="ru-RU"/>
        </w:rPr>
        <w:t>Метапредметными</w:t>
      </w:r>
      <w:proofErr w:type="spellEnd"/>
      <w:r w:rsidRPr="00A22763">
        <w:rPr>
          <w:rFonts w:ascii="Times New Roman" w:hAnsi="Times New Roman"/>
          <w:b/>
          <w:i/>
          <w:color w:val="000000"/>
          <w:szCs w:val="24"/>
          <w:lang w:val="ru-RU"/>
        </w:rPr>
        <w:t xml:space="preserve"> результатами</w:t>
      </w: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изучения курса являются:</w:t>
      </w:r>
    </w:p>
    <w:p w:rsidR="00132EDA" w:rsidRPr="00A22763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овладение способами самоорганизации учебной деятельности, что включает в себя умения: </w:t>
      </w:r>
      <w:r w:rsidRPr="00A22763">
        <w:rPr>
          <w:rFonts w:ascii="Times New Roman" w:hAnsi="Times New Roman"/>
          <w:b/>
          <w:color w:val="000000"/>
          <w:szCs w:val="24"/>
          <w:lang w:val="ru-RU"/>
        </w:rPr>
        <w:t>с помощью учителя</w:t>
      </w:r>
      <w:r w:rsidRPr="00A22763">
        <w:rPr>
          <w:rFonts w:ascii="Times New Roman" w:hAnsi="Times New Roman"/>
          <w:color w:val="000000"/>
          <w:szCs w:val="24"/>
          <w:lang w:val="ru-RU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A22763">
        <w:rPr>
          <w:rFonts w:ascii="Times New Roman" w:hAnsi="Times New Roman"/>
          <w:b/>
          <w:color w:val="000000"/>
          <w:szCs w:val="24"/>
          <w:lang w:val="ru-RU"/>
        </w:rPr>
        <w:t>с помощью учителя</w:t>
      </w: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проводить самооценку уровня личных учебных достижений;</w:t>
      </w:r>
    </w:p>
    <w:p w:rsidR="00132EDA" w:rsidRPr="00A22763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формирование приемов работы с информацией: поиск и отбор</w:t>
      </w:r>
      <w:r w:rsidRPr="00A22763">
        <w:rPr>
          <w:rFonts w:ascii="Times New Roman" w:hAnsi="Times New Roman"/>
          <w:b/>
          <w:color w:val="000000"/>
          <w:szCs w:val="24"/>
          <w:lang w:val="ru-RU"/>
        </w:rPr>
        <w:t xml:space="preserve"> с помощью учителя</w:t>
      </w: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:rsidR="0084736F" w:rsidRPr="00A22763" w:rsidRDefault="00132EDA" w:rsidP="007B09DE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формирование учебно-логических умений и навыков: </w:t>
      </w:r>
      <w:r w:rsidRPr="00A22763">
        <w:rPr>
          <w:rFonts w:ascii="Times New Roman" w:hAnsi="Times New Roman"/>
          <w:b/>
          <w:color w:val="000000"/>
          <w:szCs w:val="24"/>
          <w:lang w:val="ru-RU"/>
        </w:rPr>
        <w:t>с помощью учителя</w:t>
      </w: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делать выводы и анализировать материал, сравнивать, исключать и обобщать учебный материал.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6D4555" w:rsidRPr="00A22763" w:rsidRDefault="001A3D15" w:rsidP="007B09DE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A22763">
        <w:rPr>
          <w:b/>
          <w:bCs/>
          <w:color w:val="000000"/>
        </w:rPr>
        <w:t>Требования к уров</w:t>
      </w:r>
      <w:r w:rsidR="0084736F" w:rsidRPr="00A22763">
        <w:rPr>
          <w:b/>
          <w:bCs/>
          <w:color w:val="000000"/>
        </w:rPr>
        <w:t>ню подготовки учащихся 9</w:t>
      </w:r>
      <w:r w:rsidR="009E4852" w:rsidRPr="00A22763">
        <w:rPr>
          <w:b/>
          <w:bCs/>
          <w:color w:val="000000"/>
        </w:rPr>
        <w:t xml:space="preserve"> класса</w:t>
      </w:r>
    </w:p>
    <w:p w:rsidR="00132EDA" w:rsidRPr="00A22763" w:rsidRDefault="007B09DE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Cs w:val="24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 xml:space="preserve">Обучающаяся </w:t>
      </w:r>
      <w:proofErr w:type="spellStart"/>
      <w:r w:rsidRPr="00A22763">
        <w:rPr>
          <w:rFonts w:ascii="Times New Roman" w:hAnsi="Times New Roman"/>
          <w:b/>
          <w:color w:val="000000"/>
          <w:szCs w:val="24"/>
        </w:rPr>
        <w:t>должна</w:t>
      </w:r>
      <w:proofErr w:type="spellEnd"/>
      <w:r w:rsidR="00132EDA" w:rsidRPr="00A22763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132EDA" w:rsidRPr="00A22763">
        <w:rPr>
          <w:rFonts w:ascii="Times New Roman" w:hAnsi="Times New Roman"/>
          <w:b/>
          <w:color w:val="000000"/>
          <w:szCs w:val="24"/>
        </w:rPr>
        <w:t>знать</w:t>
      </w:r>
      <w:proofErr w:type="spellEnd"/>
      <w:r w:rsidR="00132EDA" w:rsidRPr="00A22763">
        <w:rPr>
          <w:rFonts w:ascii="Times New Roman" w:hAnsi="Times New Roman"/>
          <w:b/>
          <w:color w:val="000000"/>
          <w:szCs w:val="24"/>
        </w:rPr>
        <w:t>:</w:t>
      </w:r>
    </w:p>
    <w:p w:rsidR="00132EDA" w:rsidRPr="00A22763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Географическое положение, столицы и характерные особенности изучаемых государств Евразии;</w:t>
      </w:r>
    </w:p>
    <w:p w:rsidR="00132EDA" w:rsidRPr="00A22763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Границы, государственный строй и символику России;</w:t>
      </w:r>
    </w:p>
    <w:p w:rsidR="00132EDA" w:rsidRPr="00A22763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7B09DE" w:rsidRPr="00A22763" w:rsidRDefault="00132EDA" w:rsidP="00A22763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Медицинские учреждения и отделы социальной защиты своей местности;</w:t>
      </w:r>
    </w:p>
    <w:p w:rsidR="00132EDA" w:rsidRPr="00A22763" w:rsidRDefault="007B09DE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Cs w:val="24"/>
        </w:rPr>
      </w:pPr>
      <w:proofErr w:type="gramStart"/>
      <w:r w:rsidRPr="00A22763">
        <w:rPr>
          <w:rFonts w:ascii="Times New Roman" w:hAnsi="Times New Roman"/>
          <w:b/>
          <w:color w:val="000000"/>
          <w:szCs w:val="24"/>
          <w:lang w:val="ru-RU"/>
        </w:rPr>
        <w:t xml:space="preserve">Обучающаяся </w:t>
      </w:r>
      <w:r w:rsidRPr="00A22763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A22763">
        <w:rPr>
          <w:rFonts w:ascii="Times New Roman" w:hAnsi="Times New Roman"/>
          <w:b/>
          <w:color w:val="000000"/>
          <w:szCs w:val="24"/>
        </w:rPr>
        <w:t>должна</w:t>
      </w:r>
      <w:proofErr w:type="spellEnd"/>
      <w:proofErr w:type="gramEnd"/>
      <w:r w:rsidR="00132EDA" w:rsidRPr="00A22763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="00132EDA" w:rsidRPr="00A22763">
        <w:rPr>
          <w:rFonts w:ascii="Times New Roman" w:hAnsi="Times New Roman"/>
          <w:b/>
          <w:color w:val="000000"/>
          <w:szCs w:val="24"/>
        </w:rPr>
        <w:t>уметь</w:t>
      </w:r>
      <w:proofErr w:type="spellEnd"/>
      <w:r w:rsidR="00132EDA" w:rsidRPr="00A22763">
        <w:rPr>
          <w:rFonts w:ascii="Times New Roman" w:hAnsi="Times New Roman"/>
          <w:b/>
          <w:color w:val="000000"/>
          <w:szCs w:val="24"/>
        </w:rPr>
        <w:t>:</w:t>
      </w:r>
    </w:p>
    <w:p w:rsidR="00132EDA" w:rsidRPr="00A22763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 Находить на политической карте Евразии изучаемые государства и их столицы;</w:t>
      </w:r>
    </w:p>
    <w:p w:rsidR="00132EDA" w:rsidRPr="00A22763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 По иллюстрациям характерных достопримечательностей узнавать отдельные города Евразии;</w:t>
      </w:r>
    </w:p>
    <w:p w:rsidR="00132EDA" w:rsidRPr="00A22763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 Показывать Россию на политических картах мира и Евразии;</w:t>
      </w:r>
    </w:p>
    <w:p w:rsidR="00132EDA" w:rsidRPr="00A22763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 Находить свою местность на карте России;</w:t>
      </w:r>
    </w:p>
    <w:p w:rsidR="00132EDA" w:rsidRPr="00A22763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 Давать несложную характеристику природных условий и хозяйственных   ресурсов своей местности, давать краткую историческую справку о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прошлом  своего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края;</w:t>
      </w:r>
    </w:p>
    <w:p w:rsidR="00132EDA" w:rsidRPr="00A22763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 Называть и показывать на иллюстрациях изученные культурные и исторические памятники своей области;</w:t>
      </w:r>
    </w:p>
    <w:p w:rsidR="002866ED" w:rsidRPr="00A22763" w:rsidRDefault="00132EDA" w:rsidP="002866ED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Правильно вести себя в природе.</w:t>
      </w:r>
    </w:p>
    <w:p w:rsidR="00A22763" w:rsidRPr="00A22763" w:rsidRDefault="00A22763" w:rsidP="00A22763">
      <w:pPr>
        <w:pStyle w:val="a3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>СОДЕРЖАНИЕ УЧЕБНОГО ПРЕДМЕТА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>Государства Евразии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Политическая карта Евразии.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Европа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>Западная Европа.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Великобритания (Соединенное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Южная Европа.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Испания. Португалия (Португальская Республика). Италия (Итальянская Республика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).Греция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(Греческая Республика).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Северная Европа. Норвегия (Королевство Норвегия). Швеция (Королевство Швеция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).Финляндия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(Финляндская Республика).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Восточная Европа.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Польша (Республика Польша). Чехия (Чешская Республика). Словакия (Словацкая Республика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).Венгрия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(Венгерская Республика). Румыния (Республика Румыния). Болгария (Республика Болгария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).Сербия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.Черногория. Эстония (Эстонская Республика) Латвия (Латвийская Республика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).Литва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(Литовская Республика).Белоруссия (Республика Беларусь). Украина. Молдавия (Республика Молдова).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 xml:space="preserve">Страны Азии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Центральная Азия.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Казахстан (Республика Казахстан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).Узбекистан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(Республика Узбекистан).Туркмения (Туркменистан).Киргизия (Кыргызстан). Таджикистан (Республика Таджикистан).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Юго-Западная Азия.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Грузия (Республика Грузия). Азербайджан (Азербайджанская Республика). Армения (Республика Армения). Турция (Республика Турция).  Ирак (Республика Ирак). Иран (Исламская Республика Иран).  Афганистан (Исламское Государство Афганистан).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>Южная Азия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Индия (Республика Индия).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Восточная Азия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Китай (Китайская Народная Республика).  Монголия (Монгольская Народная Республика). Корея (Корейская Народно-Демократическая Республика и Республика Корея).  Япония.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Юго-Восточная Азия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 Таиланд (Королевство Таиланд). Вьетнам (Социалистическая Республика Вьетнам). Индонезия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( Республика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Индонезия) или другие страны по выбору учителя.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 xml:space="preserve">Россия 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Россия (Российская Федерация) — крупнейшее государство Евразии. Административное деление России. Столица, крупные города России. Обобщающий урок.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A22763">
        <w:rPr>
          <w:rFonts w:ascii="Times New Roman" w:hAnsi="Times New Roman"/>
          <w:b/>
          <w:color w:val="000000"/>
          <w:szCs w:val="24"/>
          <w:lang w:val="ru-RU"/>
        </w:rPr>
        <w:t>ХМАО-Югра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История возникновения нашего округа. Географическое положение. Границы. Рельеф.  Климат. Предсказание погоды по местным признакам. Народные приметы. Полезные ископаемые и почвы.  Реки, пруды, озера, каналы. Водоснабжение питьевой водой. Охрана водоемов.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 xml:space="preserve">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</w:t>
      </w:r>
      <w:r w:rsidRPr="00A22763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нашего края (области). 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Национальный  состав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>. Обычаи, традиции, костюмы, фольклорные песни и танцы, национальная кухня. Промышленность. Ближайшее промышленное предприятие, где могут работать выпускники школы. Сельское хозяйство (</w:t>
      </w:r>
      <w:proofErr w:type="gramStart"/>
      <w:r w:rsidRPr="00A22763">
        <w:rPr>
          <w:rFonts w:ascii="Times New Roman" w:hAnsi="Times New Roman"/>
          <w:color w:val="000000"/>
          <w:szCs w:val="24"/>
          <w:lang w:val="ru-RU"/>
        </w:rPr>
        <w:t>специализация :</w:t>
      </w:r>
      <w:proofErr w:type="gramEnd"/>
      <w:r w:rsidRPr="00A22763">
        <w:rPr>
          <w:rFonts w:ascii="Times New Roman" w:hAnsi="Times New Roman"/>
          <w:color w:val="000000"/>
          <w:szCs w:val="24"/>
          <w:lang w:val="ru-RU"/>
        </w:rPr>
        <w:t xml:space="preserve"> растениеводство, животноводство, бахчеводство и т.п.). Транспорт (наземный, железнодорожный, авиационный, речной).  Архитектурно-исторические и культурные памятники нашего края. Наш город (поселок, деревня). Обобщающий урок «Моя малая Родина».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22763">
        <w:rPr>
          <w:rFonts w:ascii="Times New Roman" w:hAnsi="Times New Roman"/>
          <w:color w:val="000000"/>
          <w:szCs w:val="24"/>
          <w:lang w:val="ru-RU"/>
        </w:rPr>
        <w:t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Выполнить рисунки и написать сочинение на тему «Прошлое, настоящее и будущее нашего округа».</w:t>
      </w:r>
    </w:p>
    <w:p w:rsidR="00A22763" w:rsidRPr="00A22763" w:rsidRDefault="00A22763" w:rsidP="00A22763">
      <w:pPr>
        <w:pStyle w:val="a3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7B09DE" w:rsidRPr="00A22763" w:rsidRDefault="007B09DE" w:rsidP="007B09DE">
      <w:pPr>
        <w:ind w:left="-900"/>
        <w:jc w:val="center"/>
        <w:rPr>
          <w:b/>
          <w:color w:val="FF0000"/>
        </w:rPr>
      </w:pPr>
      <w:r w:rsidRPr="00A22763">
        <w:rPr>
          <w:b/>
        </w:rPr>
        <w:t xml:space="preserve">               </w:t>
      </w:r>
      <w:r w:rsidRPr="007B09DE">
        <w:rPr>
          <w:b/>
        </w:rPr>
        <w:t>Тематическое планирование с учётом рабочей программы воспитания</w:t>
      </w:r>
      <w:r w:rsidRPr="007B09DE">
        <w:rPr>
          <w:b/>
          <w:color w:val="FF0000"/>
        </w:rPr>
        <w:t xml:space="preserve"> </w:t>
      </w:r>
    </w:p>
    <w:p w:rsidR="00A22763" w:rsidRPr="007B09DE" w:rsidRDefault="00A22763" w:rsidP="007B09DE">
      <w:pPr>
        <w:ind w:left="-900"/>
        <w:jc w:val="center"/>
        <w:rPr>
          <w:b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</w:tblGrid>
      <w:tr w:rsidR="004C5E3D" w:rsidRPr="004C5E3D" w:rsidTr="00A2276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 xml:space="preserve">№ </w:t>
            </w:r>
            <w:r w:rsidRPr="00A2276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</w:p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Тема  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4C5E3D" w:rsidRPr="004C5E3D" w:rsidTr="00A22763">
        <w:trPr>
          <w:cantSplit/>
          <w:trHeight w:val="44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Государства  Евразии.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4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BC42C9" w:rsidRDefault="004C5E3D" w:rsidP="00BC42C9">
            <w:pPr>
              <w:jc w:val="center"/>
              <w:rPr>
                <w:rFonts w:eastAsia="Calibri"/>
                <w:b/>
                <w:lang w:eastAsia="en-US"/>
              </w:rPr>
            </w:pPr>
            <w:r w:rsidRPr="00BC42C9">
              <w:rPr>
                <w:rFonts w:eastAsia="Calibri"/>
                <w:b/>
                <w:lang w:eastAsia="en-US"/>
              </w:rPr>
              <w:t>Европа</w:t>
            </w:r>
          </w:p>
        </w:tc>
      </w:tr>
      <w:tr w:rsidR="004C5E3D" w:rsidRPr="004C5E3D" w:rsidTr="00A22763">
        <w:trPr>
          <w:cantSplit/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Великобритания.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Германия  и Австрия.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Швейцария. Испания.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Португалия. Италия.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Греция. Норвегия.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Швеция. Финляндия.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Польша. Чехия.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Словакия. Венгрия.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Румыния. Болгария.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Сербия и Черногория.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Эстония. Латвия. Литва.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Республика  Белоруссия.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Украина. Молдавия.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BC42C9" w:rsidRDefault="004C5E3D" w:rsidP="00BC42C9">
            <w:pPr>
              <w:jc w:val="center"/>
              <w:rPr>
                <w:rFonts w:eastAsia="Calibri"/>
                <w:b/>
                <w:lang w:eastAsia="en-US"/>
              </w:rPr>
            </w:pPr>
            <w:r w:rsidRPr="00BC42C9">
              <w:rPr>
                <w:rFonts w:eastAsia="Calibri"/>
                <w:b/>
                <w:lang w:eastAsia="en-US"/>
              </w:rPr>
              <w:t>Азия</w:t>
            </w:r>
          </w:p>
        </w:tc>
      </w:tr>
      <w:tr w:rsidR="004C5E3D" w:rsidRPr="004C5E3D" w:rsidTr="00A22763">
        <w:trPr>
          <w:cantSplit/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Центральная Азия. Казахстан.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Узбекистан. Туркмения.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Киргизия. Таджикистан.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Юго- Западная Азия. Грузия.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Азербайджан. Армения.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Турция. Ирак.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Иран. Афганистан.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Южная Азия. 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Восточная Азия. Китай.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Монголия. КНДР.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Республика Корея. Япония.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Юго- Восточная Азия. Таиланд. Вьетнам.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Индонезия.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33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BC42C9" w:rsidRDefault="004C5E3D" w:rsidP="00BC42C9">
            <w:pPr>
              <w:jc w:val="center"/>
              <w:rPr>
                <w:rFonts w:eastAsia="Calibri"/>
                <w:b/>
                <w:lang w:eastAsia="en-US"/>
              </w:rPr>
            </w:pPr>
            <w:r w:rsidRPr="00BC42C9">
              <w:rPr>
                <w:rFonts w:eastAsia="Calibri"/>
                <w:b/>
                <w:lang w:eastAsia="en-US"/>
              </w:rPr>
              <w:t>Россия</w:t>
            </w:r>
          </w:p>
        </w:tc>
      </w:tr>
      <w:tr w:rsidR="004C5E3D" w:rsidRPr="004C5E3D" w:rsidTr="00A22763">
        <w:trPr>
          <w:cantSplit/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Россия. Границы – сухопутные и морские.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BC42C9">
        <w:trPr>
          <w:cantSplit/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Административное деление России.</w:t>
            </w:r>
          </w:p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Столица России - город Москва.</w:t>
            </w:r>
            <w:r w:rsidR="001B11C4">
              <w:rPr>
                <w:rFonts w:eastAsia="Calibri"/>
                <w:lang w:eastAsia="en-US"/>
              </w:rPr>
              <w:t xml:space="preserve"> </w:t>
            </w:r>
            <w:r w:rsidR="001B11C4" w:rsidRPr="00BC42C9">
              <w:rPr>
                <w:rFonts w:eastAsia="Calibri"/>
                <w:b/>
                <w:i/>
                <w:lang w:eastAsia="en-US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 xml:space="preserve">Крупные города России – Санкт- Петербург, </w:t>
            </w:r>
            <w:proofErr w:type="gramStart"/>
            <w:r w:rsidRPr="004C5E3D">
              <w:rPr>
                <w:rFonts w:eastAsia="Calibri"/>
                <w:lang w:eastAsia="en-US"/>
              </w:rPr>
              <w:t>Нижний  Новгород</w:t>
            </w:r>
            <w:proofErr w:type="gramEnd"/>
            <w:r w:rsidRPr="004C5E3D">
              <w:rPr>
                <w:rFonts w:eastAsia="Calibri"/>
                <w:lang w:eastAsia="en-US"/>
              </w:rPr>
              <w:t>, Екатеринбург, Новосибирск.</w:t>
            </w:r>
          </w:p>
          <w:p w:rsidR="004C5E3D" w:rsidRPr="00BC42C9" w:rsidRDefault="004C5E3D" w:rsidP="00BC42C9">
            <w:pPr>
              <w:rPr>
                <w:rFonts w:eastAsia="Calibri"/>
                <w:b/>
                <w:i/>
                <w:lang w:eastAsia="en-US"/>
              </w:rPr>
            </w:pPr>
            <w:r w:rsidRPr="00BC42C9">
              <w:rPr>
                <w:rFonts w:eastAsia="Calibri"/>
                <w:b/>
                <w:i/>
                <w:lang w:eastAsia="en-US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52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BC42C9" w:rsidRDefault="004C5E3D" w:rsidP="00BC42C9">
            <w:pPr>
              <w:jc w:val="center"/>
              <w:rPr>
                <w:rFonts w:eastAsia="Calibri"/>
                <w:b/>
                <w:lang w:eastAsia="en-US"/>
              </w:rPr>
            </w:pPr>
            <w:r w:rsidRPr="00BC42C9">
              <w:rPr>
                <w:rFonts w:eastAsia="Calibri"/>
                <w:b/>
                <w:lang w:eastAsia="en-US"/>
              </w:rPr>
              <w:t>ХМАО-Югра</w:t>
            </w:r>
          </w:p>
        </w:tc>
      </w:tr>
      <w:tr w:rsidR="004C5E3D" w:rsidRPr="004C5E3D" w:rsidTr="00A22763">
        <w:trPr>
          <w:cantSplit/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Географическое положение, рельеф, климат, полезные ископаемые, почвы.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 xml:space="preserve"> Города и районы. Население, культура, традиции и обычаи.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  <w:tr w:rsidR="004C5E3D" w:rsidRPr="004C5E3D" w:rsidTr="00A22763">
        <w:trPr>
          <w:cantSplit/>
          <w:trHeight w:val="4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BC42C9" w:rsidRDefault="004C5E3D" w:rsidP="00BC42C9">
            <w:pPr>
              <w:jc w:val="center"/>
              <w:rPr>
                <w:rFonts w:eastAsia="Calibri"/>
                <w:b/>
                <w:lang w:eastAsia="en-US"/>
              </w:rPr>
            </w:pPr>
            <w:r w:rsidRPr="00BC42C9">
              <w:rPr>
                <w:rFonts w:eastAsia="Calibri"/>
                <w:b/>
                <w:lang w:eastAsia="en-US"/>
              </w:rPr>
              <w:t>Обобщение  и закрепление знаний</w:t>
            </w:r>
          </w:p>
        </w:tc>
      </w:tr>
      <w:tr w:rsidR="004C5E3D" w:rsidRPr="004C5E3D" w:rsidTr="00A22763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Обобщение и закрепление  знаний  по теме: « Моя Родина -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3D" w:rsidRPr="004C5E3D" w:rsidRDefault="004C5E3D" w:rsidP="00BC42C9">
            <w:pPr>
              <w:rPr>
                <w:rFonts w:eastAsia="Calibri"/>
                <w:lang w:eastAsia="en-US"/>
              </w:rPr>
            </w:pPr>
            <w:r w:rsidRPr="004C5E3D">
              <w:rPr>
                <w:rFonts w:eastAsia="Calibri"/>
                <w:lang w:eastAsia="en-US"/>
              </w:rPr>
              <w:t>1</w:t>
            </w:r>
          </w:p>
        </w:tc>
      </w:tr>
    </w:tbl>
    <w:p w:rsidR="00C12C1C" w:rsidRPr="00A22763" w:rsidRDefault="00C12C1C" w:rsidP="00C12C1C"/>
    <w:p w:rsidR="00716EE9" w:rsidRPr="00A22763" w:rsidRDefault="00716EE9" w:rsidP="00C12C1C">
      <w:pPr>
        <w:shd w:val="clear" w:color="auto" w:fill="FFFFFF"/>
        <w:rPr>
          <w:b/>
          <w:bCs/>
          <w:color w:val="000000"/>
          <w:u w:val="single"/>
        </w:rPr>
      </w:pPr>
    </w:p>
    <w:sectPr w:rsidR="00716EE9" w:rsidRPr="00A22763" w:rsidSect="00A227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A07"/>
    <w:multiLevelType w:val="hybridMultilevel"/>
    <w:tmpl w:val="EEBA13BC"/>
    <w:lvl w:ilvl="0" w:tplc="662050D8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1513245E"/>
    <w:multiLevelType w:val="hybridMultilevel"/>
    <w:tmpl w:val="7F08CAA6"/>
    <w:lvl w:ilvl="0" w:tplc="98600300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B05B7F"/>
    <w:multiLevelType w:val="multilevel"/>
    <w:tmpl w:val="E1C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626FA"/>
    <w:multiLevelType w:val="multilevel"/>
    <w:tmpl w:val="086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5B4771A2"/>
    <w:multiLevelType w:val="multilevel"/>
    <w:tmpl w:val="53A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6747E"/>
    <w:multiLevelType w:val="multilevel"/>
    <w:tmpl w:val="B71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7C041D"/>
    <w:multiLevelType w:val="hybridMultilevel"/>
    <w:tmpl w:val="F132C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9141BE"/>
    <w:multiLevelType w:val="hybridMultilevel"/>
    <w:tmpl w:val="67C8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14"/>
  </w:num>
  <w:num w:numId="5">
    <w:abstractNumId w:val="6"/>
  </w:num>
  <w:num w:numId="6">
    <w:abstractNumId w:val="21"/>
  </w:num>
  <w:num w:numId="7">
    <w:abstractNumId w:val="23"/>
  </w:num>
  <w:num w:numId="8">
    <w:abstractNumId w:val="13"/>
  </w:num>
  <w:num w:numId="9">
    <w:abstractNumId w:val="3"/>
  </w:num>
  <w:num w:numId="10">
    <w:abstractNumId w:val="15"/>
  </w:num>
  <w:num w:numId="11">
    <w:abstractNumId w:val="16"/>
  </w:num>
  <w:num w:numId="12">
    <w:abstractNumId w:val="17"/>
  </w:num>
  <w:num w:numId="13">
    <w:abstractNumId w:val="22"/>
  </w:num>
  <w:num w:numId="14">
    <w:abstractNumId w:val="20"/>
  </w:num>
  <w:num w:numId="15">
    <w:abstractNumId w:val="25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19"/>
  </w:num>
  <w:num w:numId="21">
    <w:abstractNumId w:val="10"/>
  </w:num>
  <w:num w:numId="22">
    <w:abstractNumId w:val="26"/>
  </w:num>
  <w:num w:numId="23">
    <w:abstractNumId w:val="4"/>
  </w:num>
  <w:num w:numId="24">
    <w:abstractNumId w:val="0"/>
  </w:num>
  <w:num w:numId="25">
    <w:abstractNumId w:val="27"/>
  </w:num>
  <w:num w:numId="26">
    <w:abstractNumId w:val="28"/>
  </w:num>
  <w:num w:numId="27">
    <w:abstractNumId w:val="9"/>
  </w:num>
  <w:num w:numId="28">
    <w:abstractNumId w:val="1"/>
  </w:num>
  <w:num w:numId="2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15"/>
    <w:rsid w:val="00096AC6"/>
    <w:rsid w:val="000C6FB0"/>
    <w:rsid w:val="000E73B4"/>
    <w:rsid w:val="00103C53"/>
    <w:rsid w:val="001229D4"/>
    <w:rsid w:val="001263B4"/>
    <w:rsid w:val="00132EDA"/>
    <w:rsid w:val="00141E6A"/>
    <w:rsid w:val="00177040"/>
    <w:rsid w:val="001A3D15"/>
    <w:rsid w:val="001A76A9"/>
    <w:rsid w:val="001B11C4"/>
    <w:rsid w:val="001B7981"/>
    <w:rsid w:val="001E4EC2"/>
    <w:rsid w:val="00210C9E"/>
    <w:rsid w:val="00217944"/>
    <w:rsid w:val="0022646B"/>
    <w:rsid w:val="00246388"/>
    <w:rsid w:val="002805E2"/>
    <w:rsid w:val="002866ED"/>
    <w:rsid w:val="002B26B0"/>
    <w:rsid w:val="002B6B36"/>
    <w:rsid w:val="002C25F6"/>
    <w:rsid w:val="002E2297"/>
    <w:rsid w:val="00350A79"/>
    <w:rsid w:val="00363C13"/>
    <w:rsid w:val="003643EF"/>
    <w:rsid w:val="00374801"/>
    <w:rsid w:val="003A7CD0"/>
    <w:rsid w:val="003C4640"/>
    <w:rsid w:val="003D4C0F"/>
    <w:rsid w:val="00403B99"/>
    <w:rsid w:val="00412468"/>
    <w:rsid w:val="00446A8C"/>
    <w:rsid w:val="00461014"/>
    <w:rsid w:val="00475746"/>
    <w:rsid w:val="0049325B"/>
    <w:rsid w:val="004B2FD5"/>
    <w:rsid w:val="004B7611"/>
    <w:rsid w:val="004C0ED0"/>
    <w:rsid w:val="004C1ADD"/>
    <w:rsid w:val="004C5E3D"/>
    <w:rsid w:val="00522189"/>
    <w:rsid w:val="00524D09"/>
    <w:rsid w:val="00526B99"/>
    <w:rsid w:val="00552576"/>
    <w:rsid w:val="0056455C"/>
    <w:rsid w:val="00587EC0"/>
    <w:rsid w:val="005E45CD"/>
    <w:rsid w:val="005F0623"/>
    <w:rsid w:val="005F3D35"/>
    <w:rsid w:val="006158B5"/>
    <w:rsid w:val="006203D8"/>
    <w:rsid w:val="006256C4"/>
    <w:rsid w:val="0068301C"/>
    <w:rsid w:val="0068469B"/>
    <w:rsid w:val="006D3350"/>
    <w:rsid w:val="006D4555"/>
    <w:rsid w:val="00716EE9"/>
    <w:rsid w:val="00727B1E"/>
    <w:rsid w:val="00756A56"/>
    <w:rsid w:val="007A62F3"/>
    <w:rsid w:val="007A74B3"/>
    <w:rsid w:val="007B09DE"/>
    <w:rsid w:val="007E3AD5"/>
    <w:rsid w:val="00830454"/>
    <w:rsid w:val="00832EDE"/>
    <w:rsid w:val="0083588A"/>
    <w:rsid w:val="0084736F"/>
    <w:rsid w:val="00864A47"/>
    <w:rsid w:val="00890AAD"/>
    <w:rsid w:val="008950F2"/>
    <w:rsid w:val="008E1174"/>
    <w:rsid w:val="008E1892"/>
    <w:rsid w:val="008F43DC"/>
    <w:rsid w:val="008F458C"/>
    <w:rsid w:val="009347ED"/>
    <w:rsid w:val="00972B87"/>
    <w:rsid w:val="00975413"/>
    <w:rsid w:val="00986CA5"/>
    <w:rsid w:val="009A679B"/>
    <w:rsid w:val="009E4852"/>
    <w:rsid w:val="00A22763"/>
    <w:rsid w:val="00A4344B"/>
    <w:rsid w:val="00A60B42"/>
    <w:rsid w:val="00AB63BA"/>
    <w:rsid w:val="00AE0529"/>
    <w:rsid w:val="00B10DCA"/>
    <w:rsid w:val="00B13400"/>
    <w:rsid w:val="00B321FB"/>
    <w:rsid w:val="00B37D8C"/>
    <w:rsid w:val="00B46CD2"/>
    <w:rsid w:val="00B50C3E"/>
    <w:rsid w:val="00B70731"/>
    <w:rsid w:val="00B9422C"/>
    <w:rsid w:val="00BB639E"/>
    <w:rsid w:val="00BC42C9"/>
    <w:rsid w:val="00C12C1C"/>
    <w:rsid w:val="00C40818"/>
    <w:rsid w:val="00CD17AC"/>
    <w:rsid w:val="00CF2DA2"/>
    <w:rsid w:val="00D00334"/>
    <w:rsid w:val="00D77637"/>
    <w:rsid w:val="00DB6BF8"/>
    <w:rsid w:val="00DD32EF"/>
    <w:rsid w:val="00DD786B"/>
    <w:rsid w:val="00DF1A20"/>
    <w:rsid w:val="00E023AB"/>
    <w:rsid w:val="00E04F21"/>
    <w:rsid w:val="00E5436B"/>
    <w:rsid w:val="00E86010"/>
    <w:rsid w:val="00E94198"/>
    <w:rsid w:val="00ED074D"/>
    <w:rsid w:val="00EF3DE7"/>
    <w:rsid w:val="00EF6A62"/>
    <w:rsid w:val="00F05AC9"/>
    <w:rsid w:val="00F103DA"/>
    <w:rsid w:val="00F320FB"/>
    <w:rsid w:val="00F47F85"/>
    <w:rsid w:val="00F71628"/>
    <w:rsid w:val="00F86E6A"/>
    <w:rsid w:val="00FA5618"/>
    <w:rsid w:val="00FB21AA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CF44"/>
  <w15:docId w15:val="{16945042-303A-4299-A087-6F2FD2B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66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6ED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CF2DA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F2DA2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7B09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24112022-n-1026/federalnaia-adaptirovannaia-osnovnaia-obshcheobrazovatelnaia-programma/iii/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5611-90E4-41B1-87EC-D1CE74F0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1</cp:lastModifiedBy>
  <cp:revision>7</cp:revision>
  <cp:lastPrinted>2020-11-12T10:39:00Z</cp:lastPrinted>
  <dcterms:created xsi:type="dcterms:W3CDTF">2023-09-25T07:31:00Z</dcterms:created>
  <dcterms:modified xsi:type="dcterms:W3CDTF">2025-06-06T07:46:00Z</dcterms:modified>
</cp:coreProperties>
</file>